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CF" w:rsidRDefault="00C57DCF" w:rsidP="003E2BEE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C57DCF" w:rsidRDefault="00DF648B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57DCF" w:rsidRDefault="00DF648B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Детский сад №47 «Елочка»</w:t>
      </w: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57DCF" w:rsidRDefault="00DF648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Рабочая программа</w:t>
      </w:r>
    </w:p>
    <w:p w:rsidR="00C57DCF" w:rsidRDefault="00DF648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детей разновозрастных групп детского сада.</w:t>
      </w:r>
    </w:p>
    <w:p w:rsidR="00C57DCF" w:rsidRDefault="00C57DCF">
      <w:pPr>
        <w:spacing w:line="360" w:lineRule="auto"/>
        <w:ind w:left="-709"/>
        <w:jc w:val="center"/>
        <w:rPr>
          <w:rFonts w:ascii="Times New Roman" w:eastAsiaTheme="minorEastAsia" w:hAnsi="Times New Roman" w:cs="Times New Roman"/>
          <w:sz w:val="36"/>
          <w:szCs w:val="36"/>
        </w:rPr>
      </w:pPr>
    </w:p>
    <w:p w:rsidR="00C57DCF" w:rsidRDefault="00582F4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«Будем с книгами дружить!»</w:t>
      </w:r>
      <w:r w:rsidR="00DF648B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C57DCF" w:rsidRDefault="00C57DCF">
      <w:pPr>
        <w:spacing w:line="360" w:lineRule="auto"/>
        <w:rPr>
          <w:rFonts w:ascii="Times New Roman" w:eastAsiaTheme="minorEastAsia" w:hAnsi="Times New Roman" w:cs="Times New Roman"/>
          <w:b/>
          <w:bCs/>
          <w:i/>
          <w:iCs/>
          <w:spacing w:val="10"/>
          <w:sz w:val="24"/>
          <w:szCs w:val="24"/>
        </w:rPr>
      </w:pPr>
    </w:p>
    <w:p w:rsidR="00C57DCF" w:rsidRDefault="00DF648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                                                           Составили:</w:t>
      </w:r>
    </w:p>
    <w:p w:rsidR="00C57DCF" w:rsidRDefault="00DF648B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воспитатели Цыренова А.М. </w:t>
      </w:r>
    </w:p>
    <w:p w:rsidR="00C57DCF" w:rsidRDefault="00DF648B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>и Павлова А.И.</w:t>
      </w: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Pr="003E2BEE" w:rsidRDefault="00DF648B" w:rsidP="003E2BEE">
      <w:pPr>
        <w:spacing w:before="200" w:after="0" w:line="360" w:lineRule="auto"/>
        <w:ind w:left="360" w:right="360"/>
        <w:jc w:val="center"/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г. Улан-Удэ                                                                                              </w:t>
      </w:r>
      <w:r w:rsidR="003E2BEE"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                          2023г</w:t>
      </w:r>
    </w:p>
    <w:p w:rsidR="00C57DCF" w:rsidRDefault="00582F40" w:rsidP="003E2BE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="00DF648B">
        <w:rPr>
          <w:rFonts w:ascii="Times New Roman" w:hAnsi="Times New Roman" w:cs="Times New Roman"/>
          <w:bCs/>
          <w:sz w:val="28"/>
          <w:szCs w:val="28"/>
        </w:rPr>
        <w:t>Умная, вдохновенная книга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нередко решает судьбу человека»</w:t>
      </w:r>
    </w:p>
    <w:p w:rsidR="00C57DCF" w:rsidRDefault="00DF648B" w:rsidP="003E2BE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Сухомлинский.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Пояснительная записка: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Максима Горького, «книга, возможно, наиболее сложное и великое чудо из всех чудес, созданных человечеством на пути его к счастью и могуществу будущего».  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– великий учитель и друг, без нее немыслимо гармоничное развитие человека, потому что она формирует не только память, интеллект, но и воображение, нравственное и духовное лицо каждого из нас. Результаты исследований за последние десятилетия в ряде стран показали:  читающие люди способны проблемно мыслить;  имеют больший объем памяти и активное творческое воображение;  лучше владеют речью (она выразительнее, строже и богаче по запасу слов);  точнее формулируют мысли и свободнее пишут;   легче вступают в контакты и приятны в общении;  более критичны, самостоятельны в суждениях и поведении; чтение формирует качества наиболее развитого и социально ценного человека.  </w:t>
      </w:r>
    </w:p>
    <w:p w:rsidR="003E2BEE" w:rsidRDefault="00DF648B" w:rsidP="003E2BEE">
      <w:pPr>
        <w:pStyle w:val="ac"/>
        <w:shd w:val="clear" w:color="auto" w:fill="FFFFFF"/>
        <w:spacing w:beforeAutospacing="0" w:after="0" w:afterAutospacing="0"/>
        <w:contextualSpacing/>
        <w:rPr>
          <w:rFonts w:eastAsia="+mn-ea"/>
          <w:b/>
          <w:bCs/>
          <w:sz w:val="28"/>
          <w:szCs w:val="28"/>
          <w:u w:val="single"/>
        </w:rPr>
      </w:pPr>
      <w:r>
        <w:rPr>
          <w:rFonts w:eastAsia="+mn-ea"/>
          <w:b/>
          <w:bCs/>
          <w:sz w:val="28"/>
          <w:szCs w:val="28"/>
          <w:u w:val="single"/>
        </w:rPr>
        <w:t>Актуально</w:t>
      </w:r>
      <w:r w:rsidR="003E2BEE">
        <w:rPr>
          <w:rFonts w:eastAsia="+mn-ea"/>
          <w:b/>
          <w:bCs/>
          <w:sz w:val="28"/>
          <w:szCs w:val="28"/>
          <w:u w:val="single"/>
        </w:rPr>
        <w:t xml:space="preserve">сть программы.  </w:t>
      </w:r>
    </w:p>
    <w:p w:rsidR="00C57DCF" w:rsidRDefault="00DF648B" w:rsidP="003E2BEE">
      <w:pPr>
        <w:pStyle w:val="ac"/>
        <w:shd w:val="clear" w:color="auto" w:fill="FFFFFF"/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Давно известно, что читательский опыт начинает закладываться в детстве. Это возраст, в котором наиболее ярко проявляется способность слухом, зрением, осязанием, воображением воспринимать художественное произведение; искренне, от полноты души сострадать, возмущаться, радоваться. Однако чуткость к прочитанному сама по себе не возникает. Она зависит от того, что именно, как часто и каким образом читают детям.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Детская литература способствует развитию эстетического сознания ребёнка, формированию его мировоззрения.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круг детского чтения входят: произведения устного творчества русского народа и народов мира; классическая детская литература (отечественная и зарубежная) ; современная литература (русская и зарубежная).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Литературное произведение выступает перед ребёнком в единстве содержания и художественной формы. Восприятие литературного произведения будет полноценным только при условии, если ребёнок к нему подготовлен. А для этого необходимо обратить внимание детей не только на содержание, но и на выразительные средства языка сказки, стихотворения, рассказа и других произведений художественной литературы.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Постепенно у детей вырабатывается избирательное отношение к литературным произведениям, формируется художественный вкус.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старшем дошкольном возрасте дети способны понимать идею, содержание и выразительные средства языка, осознавать переносное значение слов и словосочетаний. У них воспитывается способность наслаждаться художественным словом, закладывается основа для формирования любви к родному языку, к его точности, выразительности, меткости и образности. Чтение литературных произведений раскрывает перед детьми всё неисчерпаемое богатство русского языка, способствует тому, что они начинают пользоваться этим богатством в обыденном речевом общении и в самостоятельном словесном творчестве.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Всё последующее знакомство с огромным литературным наследием будет опираться на фундамент, который мы закладываем в дошкольном детстве.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детство – определяющий этап в развитии личности, ибо ребенок с интересом познает окружающий мир, напитывается, как губка, разными впечатлениями, усваивает нормы поведения окружающих, подражает героям книг. Книга нужна дошкольнику, чтобы увидеть весь многоликий мир, удивиться этому миру и понять его. А чтобы вовлечь дошкольника в мир книг, вызвать интерес к книгам нужно подобрать наиболее интересные для детей и эффективные для педагогов формы работы. 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нашего кружка составлена с учетом возрастных особенностей детей, при условии системного и планомерного обучения.                                                                          Занятия проводятся еженедельно во второй половине дня воспитателями.</w:t>
      </w:r>
    </w:p>
    <w:p w:rsidR="00C57DCF" w:rsidRDefault="00C57DCF" w:rsidP="003E2B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программы: </w:t>
      </w:r>
    </w:p>
    <w:p w:rsidR="00C57DCF" w:rsidRDefault="00DF648B" w:rsidP="003E2BEE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книге и приобщение детей к чтению.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разнообразными жанрами литературных произведений, поэтами, писателями, художниками – иллюстраторами.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лексику образными словами, выражениями, помочь в формировании грамотной речи.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 психофизиологическому развитию (фонематический слух, память, внимание, воображение, художественное и литературное творчество).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потребность общения с книгой, культуру чтения, бережное отношение к книге.</w:t>
      </w:r>
    </w:p>
    <w:p w:rsidR="00C57DCF" w:rsidRDefault="00DF648B" w:rsidP="003E2BEE">
      <w:pPr>
        <w:spacing w:line="240" w:lineRule="auto"/>
        <w:ind w:left="14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Методы работы с книгой: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вслух.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прочитанном.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и лепка любимого героя.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викторины для повторения и закрепления прочитанного.</w:t>
      </w: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DF648B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работы:</w:t>
      </w:r>
    </w:p>
    <w:tbl>
      <w:tblPr>
        <w:tblW w:w="10155" w:type="dxa"/>
        <w:tblInd w:w="81" w:type="dxa"/>
        <w:tblLayout w:type="fixed"/>
        <w:tblCellMar>
          <w:top w:w="15" w:type="dxa"/>
          <w:left w:w="91" w:type="dxa"/>
          <w:right w:w="91" w:type="dxa"/>
        </w:tblCellMar>
        <w:tblLook w:val="04A0"/>
      </w:tblPr>
      <w:tblGrid>
        <w:gridCol w:w="683"/>
        <w:gridCol w:w="657"/>
        <w:gridCol w:w="3531"/>
        <w:gridCol w:w="5244"/>
        <w:gridCol w:w="40"/>
      </w:tblGrid>
      <w:tr w:rsidR="00C57DCF" w:rsidTr="00174460">
        <w:trPr>
          <w:cantSplit/>
          <w:trHeight w:val="490"/>
        </w:trPr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Месяц.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174460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«Библиотеки» в коридоре  детского сада.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читают ли родители детям, какие книги, какие трудности у родителей при приобретении новой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582F4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«Экскурсия в детскую библиотеку»</w:t>
            </w:r>
            <w:r w:rsidR="00174460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 Знакомство с читальным з</w:t>
            </w:r>
            <w:r w:rsidR="001744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алом, библиотекарем, его трудом.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«Ее величество Книга»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Узнать как «живут» книги, вызвать интерес к ним.</w:t>
            </w:r>
            <w:r w:rsidR="00DF648B" w:rsidRPr="003E2BEE">
              <w:rPr>
                <w:rFonts w:ascii="Times New Roman" w:hAnsi="Times New Roman" w:cs="Times New Roman"/>
                <w:sz w:val="24"/>
                <w:szCs w:val="24"/>
              </w:rPr>
              <w:t>Вызвать интерес к чтению художественной литературы. Раскрыть роль книги в жизни людей, показать значение книг и чтения для формирования интеллектуальных и творческих способностей детей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«Сказка мудростью богата»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. Чтение русской народной сказки </w:t>
            </w:r>
            <w:r w:rsidR="00DF648B"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«Сестрица Аленушка и братец Иванушка»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разнообразием русских народных сказок. Обогащать читательский опыт детей за счет произведений более сложного жанра (волшебные сказки).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А.С. Пушкина. Чтение стихов об осени.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 детей с биографией и творчеством поэта. Воспитывать чуткость к художественному слову. Вызвать интерес к творчеству поэта, желание слушать его произведения.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Октябрь.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«Откуда книга пришла»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элементарные представления о том. Как создаются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Просмотр презентации «Книги наших бабушек»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детям представление о том как выглядели книги в прошлом век, какие в них были иллюстрации.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Конкурс «Оживим наши сказки».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Учить отмечать особенности сказки, понимать мотивы поступков героев, учить перевоплощаться, развивая интонационную выразительность.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Знакомство с творчеством Н. Носова. 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Чтение рассказа «Живая шляпа»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 Н. Носова.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 «Посвящение в читатели»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Помочь маленьким слушателям стать читателями, прививать интерес, любовь, уважение к книге, как к источнику новой интересной информации.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Путешествие по русской ярмарке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Ю. Васнецова.                       Продук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тивная деятельность: рисование «Любимые герои сказок»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творчестве художника - иллюстратора детских книг.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«Чудо – дерево»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-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Закрепить знания о произведения К.И. Чуковского.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Декабрь.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Вечер «Наши любимые книжки – малышки».</w:t>
            </w:r>
          </w:p>
          <w:p w:rsidR="00C57DCF" w:rsidRPr="003E2BEE" w:rsidRDefault="000D3879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«Книжкина больничка»</w:t>
            </w:r>
            <w:r w:rsidR="00DF648B"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изданиями разного формата. Знакомить детей со способами ремонта книг, закрепить правила пользования 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мотр презентации               «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От гусиног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 пера до современной авторучки».   «Как появилась книга»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историей возникновения письменности, бумаги,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«Путешествие по русской ярмарке» 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(продолжение).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детей с творчеством Э. У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спенского. Чтение произведения «Разгром»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«Час зимней сказки»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 Дидактическая игра              «Письмо доброго сказочника».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Раскрыть значение книг в жизни ребят. Побуждать детей рассказывать о своем восприятии конкретного поступка литературного персонажа.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Театрализованное 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представление «Пришла коляда - открывай ворота»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русских традициях и обычаях, фольклоре.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F648B"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стране Угадай-ка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устному народному творчеству.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</w:t>
            </w:r>
            <w:r w:rsidR="00A800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омство с творчеством Т.М. Александровой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.                               Чтение произведения </w:t>
            </w:r>
            <w:r w:rsidR="00A800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«Домовёнок Кузя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</w:t>
            </w:r>
            <w:r w:rsidR="00A800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детей с творчеством 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писательницы.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ребятами детской библиотеки.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Обмен книжек, учить делиться впечатлениями от них. Формировать интерес к профессии «библиотекарь», уважение к его труду. Воспитывать любовь к книге, развивать умение аккуратно, бережно с ней обращаться.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«Незабытая горница».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устным народным творчеством, формировать целостное его восприятие, воспитывать уважительное отношение к народному творчеству, развивать память, кругозор, эмоциональную сферу ребенка.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Знакомство с творчество Л.Н. Толстого. Чтение были 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«Косточка»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понять скрытые мотивы поведения героев. Знакомить детей с творчеством одного из величайших писателей мира.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 «Современные книги». Продуктивная деятельность: «Книжки – самоделки»</w:t>
            </w:r>
            <w:r w:rsidR="00DF648B"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разновидностями книг, разными вариантами их оформления.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Март.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«Как дома живут ваши книги».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Узнать, есть ли книжная полочка дома, читают ли они дома вместе с родителями, вызвать интерес к этой деятельности.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писат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еля В. Бианки.                 «Книги о природе»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интерес к познавательной литературе.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 стране Вообразилии».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воображение, формировать способность передавать с помощью мимики, жестов, движений различные эмоции.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Комментированное чт</w:t>
            </w:r>
            <w:r w:rsidR="00A035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ение стихотворения Е. Благиной «Посидим в тишине»</w:t>
            </w: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выразительно с естественной интонацией читать стихи, участвовать в инсценировке.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Путешествие в страну  «Умей-ка».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Починка книг, подбор необходимого материала – бумага, клей и т.д., оформление коробочек аппликацией.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в детской библиотеке выставки книг о космосе и космонавтах.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разновидностями познавательной литературы.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 царстве мира, добра, дружбы и красоты».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«Кто такой поэт?» Викторина «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Час поэзии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поэзии, учить понимать и ценить красоту русского языка, чувствовать «музыку» стиха, познакомить с русскими поэтами С. Есениным, М. Цветаевой, Ф.И. Тютчевым и др.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«Сказка - ложь, да в ней намек» 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КВН.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детей о разнообразных русских народных сказках.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«Встреча памяти»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знания о Родине. Формировать умение прослушивать произведения о войне. Воспитывать патриотические чувства.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A03553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Час периодики - что принос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 почтальон маленьким детишкам»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с разновидностями детских журналов, историй их возникновения, способами обращения с ними.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Итоговая литературная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и систематизировать знания детей о литературных произведениях, прочитанных за год, особенностях разных жанров художественных произведений.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C57DCF" w:rsidRDefault="00C57DCF">
      <w:pPr>
        <w:spacing w:line="360" w:lineRule="auto"/>
        <w:ind w:left="36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 w:rsidP="00D0271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715" w:rsidRDefault="00D02715" w:rsidP="00D0271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715" w:rsidRPr="00464BDB" w:rsidRDefault="003E2BEE" w:rsidP="00464BDB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A8008E">
        <w:rPr>
          <w:rFonts w:ascii="Times New Roman" w:hAnsi="Times New Roman" w:cs="Times New Roman"/>
          <w:b/>
          <w:sz w:val="28"/>
          <w:szCs w:val="28"/>
        </w:rPr>
        <w:t xml:space="preserve"> «Знакомство с творчеством Т.И. Александровой</w:t>
      </w:r>
      <w:r w:rsidR="00D0271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f"/>
        <w:tblW w:w="970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39"/>
        <w:gridCol w:w="3261"/>
      </w:tblGrid>
      <w:tr w:rsidR="00D02715" w:rsidTr="00464BDB">
        <w:tc>
          <w:tcPr>
            <w:tcW w:w="6439" w:type="dxa"/>
          </w:tcPr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удовольствием, познакомились с писательницей Т.И. Александровой ипослушали сказку «Домовёнок Кузя»</w:t>
            </w:r>
            <w:r w:rsidRPr="00D027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15" w:rsidRDefault="00A800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08E">
              <w:rPr>
                <w:rFonts w:ascii="Times New Roman" w:hAnsi="Times New Roman" w:cs="Times New Roman"/>
                <w:sz w:val="28"/>
                <w:szCs w:val="28"/>
              </w:rPr>
              <w:t xml:space="preserve">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дителям посоветовали устроить совместный просмотр мультфильма «Приключения Домовёнка»</w:t>
            </w:r>
          </w:p>
          <w:p w:rsidR="00A8008E" w:rsidRDefault="00B154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8008E" w:rsidRPr="005E75D1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https://www.youtube.com/watch?v=RNXMOdBvfGc</w:t>
              </w:r>
            </w:hyperlink>
          </w:p>
          <w:p w:rsidR="00464BDB" w:rsidRPr="00A8008E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02715" w:rsidRDefault="00D027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375" cy="2276475"/>
                  <wp:effectExtent l="0" t="0" r="9525" b="9525"/>
                  <wp:docPr id="6" name="Рисунок 6" descr="Отзывы о книге «Домовёнок Кузька (сборник)», рецензии на книгу Татьяны  Александровой, рейтинг в библиотеке Литр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тзывы о книге «Домовёнок Кузька (сборник)», рецензии на книгу Татьяны  Александровой, рейтинг в библиотеке Литр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0225" cy="2543175"/>
                  <wp:effectExtent l="0" t="0" r="9525" b="9525"/>
                  <wp:docPr id="2" name="Рисунок 2" descr="Мультфильм &quot;Приключения Домовенка&quot; (&quot;Brownie`s adventures&quot;) - смотреть  онлайн бесплатно и легально на MEGOGO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ультфильм &quot;Приключения Домовенка&quot; (&quot;Brownie`s adventures&quot;) - смотреть  онлайн бесплатно и легально на MEGOGO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2715" w:rsidRDefault="00464BDB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BDB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464BDB" w:rsidRDefault="00464BDB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детского сада для детей 9 и 10 группы, провели Викторину «Домовёнок Кузька»</w:t>
      </w:r>
    </w:p>
    <w:tbl>
      <w:tblPr>
        <w:tblStyle w:val="af"/>
        <w:tblW w:w="0" w:type="auto"/>
        <w:tblInd w:w="360" w:type="dxa"/>
        <w:tblLook w:val="04A0"/>
      </w:tblPr>
      <w:tblGrid>
        <w:gridCol w:w="4522"/>
        <w:gridCol w:w="5113"/>
      </w:tblGrid>
      <w:tr w:rsidR="00712E02" w:rsidTr="00464BDB">
        <w:tc>
          <w:tcPr>
            <w:tcW w:w="3604" w:type="dxa"/>
          </w:tcPr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2047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t="4361" b="11707"/>
                          <a:stretch/>
                        </pic:blipFill>
                        <pic:spPr bwMode="auto">
                          <a:xfrm>
                            <a:off x="0" y="0"/>
                            <a:ext cx="2066925" cy="204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:rsidR="00464BDB" w:rsidRDefault="00464B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6445" cy="2105025"/>
                  <wp:effectExtent l="0" t="0" r="825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644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02" w:rsidTr="00464BDB">
        <w:tc>
          <w:tcPr>
            <w:tcW w:w="3604" w:type="dxa"/>
          </w:tcPr>
          <w:p w:rsidR="00464BDB" w:rsidRDefault="00712E0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95600" cy="43434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434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:rsidR="00464BDB" w:rsidRDefault="000D387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</w:t>
            </w:r>
            <w:r w:rsidR="00712E02">
              <w:rPr>
                <w:noProof/>
                <w:lang w:eastAsia="ru-RU"/>
              </w:rPr>
              <w:drawing>
                <wp:inline distT="0" distB="0" distL="0" distR="0">
                  <wp:extent cx="2914650" cy="4343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434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BDB" w:rsidRPr="00464BDB" w:rsidRDefault="00464BDB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224" w:type="dxa"/>
        <w:tblInd w:w="360" w:type="dxa"/>
        <w:tblLayout w:type="fixed"/>
        <w:tblLook w:val="04A0"/>
      </w:tblPr>
      <w:tblGrid>
        <w:gridCol w:w="9138"/>
        <w:gridCol w:w="850"/>
        <w:gridCol w:w="236"/>
      </w:tblGrid>
      <w:tr w:rsidR="00FE4811" w:rsidTr="00B75E3A">
        <w:tc>
          <w:tcPr>
            <w:tcW w:w="9138" w:type="dxa"/>
            <w:tcBorders>
              <w:top w:val="nil"/>
              <w:left w:val="nil"/>
              <w:bottom w:val="nil"/>
              <w:right w:val="nil"/>
            </w:tcBorders>
          </w:tcPr>
          <w:p w:rsidR="00712E02" w:rsidRDefault="008F6AB7" w:rsidP="00D027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 </w:t>
            </w:r>
          </w:p>
          <w:p w:rsidR="00FE4811" w:rsidRDefault="00712E02" w:rsidP="00D027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подарок на день рождения писательнице Т.И. Александровой дети раскрасили раскраски  по «Кузьму»</w:t>
            </w:r>
          </w:p>
          <w:tbl>
            <w:tblPr>
              <w:tblStyle w:val="af"/>
              <w:tblW w:w="10303" w:type="dxa"/>
              <w:tblLayout w:type="fixed"/>
              <w:tblLook w:val="04A0"/>
            </w:tblPr>
            <w:tblGrid>
              <w:gridCol w:w="4456"/>
              <w:gridCol w:w="5847"/>
            </w:tblGrid>
            <w:tr w:rsidR="008F6AB7" w:rsidTr="00DF1DFD">
              <w:tc>
                <w:tcPr>
                  <w:tcW w:w="10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6AB7" w:rsidRDefault="00712E02" w:rsidP="00D02715">
                  <w:pPr>
                    <w:spacing w:line="360" w:lineRule="auto"/>
                    <w:contextualSpacing/>
                    <w:jc w:val="both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00350" cy="28479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5" cstate="print"/>
                                <a:srcRect t="254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0350" cy="28479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D3879">
                    <w:rPr>
                      <w:noProof/>
                      <w:lang w:eastAsia="ru-RU"/>
                    </w:rPr>
                    <w:t xml:space="preserve">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2867025"/>
                        <wp:effectExtent l="0" t="0" r="9525" b="952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9825" cy="286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6AB7" w:rsidTr="00DF1DFD">
              <w:tc>
                <w:tcPr>
                  <w:tcW w:w="4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6AB7" w:rsidRDefault="00712E02" w:rsidP="00D02715">
                  <w:pPr>
                    <w:spacing w:line="360" w:lineRule="auto"/>
                    <w:contextualSpacing/>
                    <w:jc w:val="both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2286000" cy="2981325"/>
                        <wp:effectExtent l="0" t="0" r="0" b="9525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0" cy="2981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6AB7" w:rsidRDefault="00712E02" w:rsidP="00D02715">
                  <w:pPr>
                    <w:spacing w:line="360" w:lineRule="auto"/>
                    <w:contextualSpacing/>
                    <w:jc w:val="both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14675" cy="2943225"/>
                        <wp:effectExtent l="19050" t="0" r="9525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4675" cy="2943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6AB7" w:rsidRDefault="008F6AB7" w:rsidP="00D02715">
            <w:pPr>
              <w:spacing w:line="360" w:lineRule="auto"/>
              <w:contextualSpacing/>
              <w:jc w:val="both"/>
              <w:rPr>
                <w:noProof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F1DFD" w:rsidRDefault="00DF1DFD" w:rsidP="00FE4811">
            <w:pPr>
              <w:spacing w:line="360" w:lineRule="auto"/>
              <w:contextualSpacing/>
              <w:jc w:val="both"/>
              <w:rPr>
                <w:noProof/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Pr="00DF1DFD" w:rsidRDefault="00DF1DFD" w:rsidP="00DF1DFD">
            <w:pPr>
              <w:rPr>
                <w:lang w:eastAsia="ru-RU"/>
              </w:rPr>
            </w:pPr>
          </w:p>
          <w:p w:rsidR="00DF1DFD" w:rsidRDefault="00DF1DFD" w:rsidP="00DF1DFD">
            <w:pPr>
              <w:rPr>
                <w:lang w:eastAsia="ru-RU"/>
              </w:rPr>
            </w:pPr>
          </w:p>
          <w:p w:rsidR="00FE4811" w:rsidRPr="00DF1DFD" w:rsidRDefault="00FE4811" w:rsidP="00DF1DFD">
            <w:pPr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pPr>
              <w:rPr>
                <w:noProof/>
                <w:lang w:eastAsia="ru-RU"/>
              </w:rPr>
            </w:pPr>
          </w:p>
          <w:p w:rsidR="00D02715" w:rsidRDefault="00D02715" w:rsidP="00FE4811">
            <w:pPr>
              <w:rPr>
                <w:noProof/>
                <w:lang w:eastAsia="ru-RU"/>
              </w:rPr>
            </w:pPr>
          </w:p>
          <w:p w:rsidR="00D02715" w:rsidRDefault="00D02715" w:rsidP="00FE4811">
            <w:pPr>
              <w:rPr>
                <w:noProof/>
                <w:lang w:eastAsia="ru-RU"/>
              </w:rPr>
            </w:pPr>
          </w:p>
          <w:p w:rsidR="00D02715" w:rsidRDefault="00D02715" w:rsidP="00FE4811">
            <w:pPr>
              <w:rPr>
                <w:noProof/>
                <w:lang w:eastAsia="ru-RU"/>
              </w:rPr>
            </w:pPr>
          </w:p>
          <w:p w:rsidR="00D02715" w:rsidRDefault="00D02715" w:rsidP="00FE4811">
            <w:pPr>
              <w:rPr>
                <w:noProof/>
                <w:lang w:eastAsia="ru-RU"/>
              </w:rPr>
            </w:pPr>
          </w:p>
          <w:p w:rsidR="00D02715" w:rsidRDefault="00D02715" w:rsidP="00FE4811">
            <w:pPr>
              <w:rPr>
                <w:noProof/>
                <w:lang w:eastAsia="ru-RU"/>
              </w:rPr>
            </w:pPr>
          </w:p>
          <w:p w:rsidR="00D02715" w:rsidRPr="00D412C4" w:rsidRDefault="00D02715" w:rsidP="00FE4811">
            <w:pPr>
              <w:rPr>
                <w:noProof/>
                <w:lang w:eastAsia="ru-RU"/>
              </w:rPr>
            </w:pPr>
          </w:p>
        </w:tc>
      </w:tr>
    </w:tbl>
    <w:p w:rsidR="00DF1DFD" w:rsidRDefault="00DF1DFD" w:rsidP="00B24DC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7DCF" w:rsidRDefault="00DF1DFD" w:rsidP="00B24DC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DFD">
        <w:rPr>
          <w:rFonts w:ascii="Times New Roman" w:hAnsi="Times New Roman" w:cs="Times New Roman"/>
          <w:sz w:val="28"/>
          <w:szCs w:val="28"/>
        </w:rPr>
        <w:t>Приложение 4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Викторина по произведению Татьяны Александровой «Домовёнок Кузька»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 детей старшего дошкольного возраста.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и систематизировать знания детей о произведении Татьяны Александровой «Д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мовёнок Кузька». Воспитывать бережное, трепетное отношение к книге.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DF1DFD" w:rsidRPr="00DF1DFD" w:rsidRDefault="00DF1DFD" w:rsidP="00DF1DFD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детско-родительское чтение; закреплять знания детей об ос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бенностях данного произведения.</w:t>
      </w:r>
    </w:p>
    <w:p w:rsidR="00DF1DFD" w:rsidRPr="00DF1DFD" w:rsidRDefault="00DF1DFD" w:rsidP="00DF1DFD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детей к сказкам, художественной литературе, любознательн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познавательной мотивации, умение мыслить и рассуждать;</w:t>
      </w:r>
    </w:p>
    <w:p w:rsidR="00DF1DFD" w:rsidRPr="00DF1DFD" w:rsidRDefault="00DF1DFD" w:rsidP="00DF1DFD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познавательную активность, умение внимательно слушать вопр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сы, отвечать на них, никого не перебивая, соблюдать очередность, при ответе на вопросы, слушать другого ребенка, не – перебивая, воспитывать такие качества как умение играть в к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манде, дружелюбие, честность в игре, справедливость;</w:t>
      </w:r>
    </w:p>
    <w:p w:rsidR="00DF1DFD" w:rsidRPr="00DF1DFD" w:rsidRDefault="00DF1DFD" w:rsidP="00DF1DFD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детей, умение давать полный ответ на вопрос, активизировать словарный запас, активизировать устную речь, память, внимани</w:t>
      </w:r>
      <w:bookmarkStart w:id="0" w:name="_GoBack"/>
      <w:bookmarkEnd w:id="0"/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F1DFD" w:rsidRPr="00DF1DFD" w:rsidRDefault="00DF1DFD" w:rsidP="00DF1DFD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доброжелательное отношение друг к другу, взаимопомощь.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Оборудование: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бланк к игре «Разложи предметы на свое место», слайды с иллюстрациями по сказке.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Предварительная работа: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произведения Т. Александровой «Домовёнок Кузька».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викторины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 дорогие мои читатели! Сегодня пришел к вам один из герое произв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дения которое  вы прочли с родителями дома.  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это Кузя.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лет домовёнку Кузьке? 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веков 700 лет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Слайд слова Кузи.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ребята поможем домовенку Кузи?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скажите ему несколько ласковых, добрых слов , что бы он перестал пл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кать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Слайд Кузя улыбается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вот и подружились мы с Кузькой.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открыть сундучок  и узнать какие задания приготовила баба яга.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задание.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прочитанного произведения Приключения домовенка Кузи вы узнали, что у бабы яги было 2 дома. Первый дом плохого настроения,   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как вела себя баба яга когда попадала в дом плохого настроения.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больше всего на свете не любил Кузька? 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грязно, неубрано. Он говорил, что он домовитый и любит порядок.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Лешик запретил Кузьке подметать пол в доме у Бабы Яги? 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метла была волшебная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задание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«Разложи предметы на свое место»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Кузи разложить все предметы по местам. Одежду в шкаф, продукты питания в х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лодильник, ну а предметы личной гигиены в ванную комнату. </w:t>
      </w:r>
      <w:r w:rsidRPr="00DF1D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задание на бланке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дом хорошего. А как она вела себя когда попадала в дом хорошего настроения.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Слайд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была баба яга в этом доме (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доброй красавицей писаной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как называла Кузьку?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какого дома на привязи сидел тощий серый Кот? 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Около дома для плохого настроения.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какого дома на крыльце сидел толстый пушистый Кот? 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Около дома для хорошего настро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ния.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задание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хорошо – плохо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вы увидите положительный поступок, то похлопайте в ладоши, а если плохой, отрицательный, то нужно молча покачать головой.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слайдах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Домовые очень любят играть, и резвится. Давайте и мы с вами поиграем. Ф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изкультминутка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утром  Кузинька проснулся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Потянулся, улыбнулся,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 присел, два присел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на стул тихонько сел.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помог Кузи спасать сундучок от бабы яги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 друг лешек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из домиков бабы яги остался жить Кузька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Ни в каком, он поселился у девочки Н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тайна была у сундучка? </w:t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 рассказывал сказки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Есть у Кузьки волшебный сундучок. Он хранится у домовых много веков. А во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шебный он потому, что ежели положить в него рисунок, любую картинку, то сундучок сам сочинит и расскажет сказку про то, что на картинке нарисовано. Нарисуешь мышь- расскажет про мышь. непременно что-то произойдет смешное или страшное. Но вот беда! Рисовать д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мовые не умеют. Потихоньку утаскивают рисунки у людей, уносят под печку или в закуток, опускают в сундучок и слушают сказки. </w:t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1D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Обратная связь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Понравилась ли тебе эта книга?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Посоветуешь ли ты прочитать её своим друзьям?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герой тебе больше всех понравился?</w:t>
      </w:r>
    </w:p>
    <w:p w:rsidR="00DF1DFD" w:rsidRPr="00DF1DFD" w:rsidRDefault="00DF1DFD" w:rsidP="00DF1DFD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F1D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вот такое будет вам задание от Кузьки: нарисовать какого-нибудь домовенка и придумать про него сказочку.</w:t>
      </w:r>
    </w:p>
    <w:p w:rsidR="00DF1DFD" w:rsidRPr="00DF1DFD" w:rsidRDefault="00DF1DFD" w:rsidP="00B24DC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F1DFD" w:rsidRPr="00DF1DFD" w:rsidSect="00DF1DFD">
      <w:footerReference w:type="default" r:id="rId19"/>
      <w:pgSz w:w="11906" w:h="16838"/>
      <w:pgMar w:top="794" w:right="1134" w:bottom="567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511" w:rsidRDefault="002F7511">
      <w:pPr>
        <w:spacing w:after="0" w:line="240" w:lineRule="auto"/>
      </w:pPr>
      <w:r>
        <w:separator/>
      </w:r>
    </w:p>
  </w:endnote>
  <w:endnote w:type="continuationSeparator" w:id="1">
    <w:p w:rsidR="002F7511" w:rsidRDefault="002F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503528"/>
      <w:docPartObj>
        <w:docPartGallery w:val="Page Numbers (Bottom of Page)"/>
        <w:docPartUnique/>
      </w:docPartObj>
    </w:sdtPr>
    <w:sdtContent>
      <w:p w:rsidR="000C622E" w:rsidRDefault="00B1548F">
        <w:pPr>
          <w:pStyle w:val="a6"/>
          <w:jc w:val="right"/>
        </w:pPr>
        <w:r>
          <w:fldChar w:fldCharType="begin"/>
        </w:r>
        <w:r w:rsidR="000C622E">
          <w:instrText xml:space="preserve"> PAGE </w:instrText>
        </w:r>
        <w:r>
          <w:fldChar w:fldCharType="separate"/>
        </w:r>
        <w:r w:rsidR="00A03553">
          <w:rPr>
            <w:noProof/>
          </w:rPr>
          <w:t>8</w:t>
        </w:r>
        <w:r>
          <w:fldChar w:fldCharType="end"/>
        </w:r>
      </w:p>
    </w:sdtContent>
  </w:sdt>
  <w:p w:rsidR="000C622E" w:rsidRDefault="000C62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511" w:rsidRDefault="002F7511">
      <w:pPr>
        <w:spacing w:after="0" w:line="240" w:lineRule="auto"/>
      </w:pPr>
      <w:r>
        <w:separator/>
      </w:r>
    </w:p>
  </w:footnote>
  <w:footnote w:type="continuationSeparator" w:id="1">
    <w:p w:rsidR="002F7511" w:rsidRDefault="002F7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310"/>
    <w:multiLevelType w:val="multilevel"/>
    <w:tmpl w:val="73C499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E335B2"/>
    <w:multiLevelType w:val="multilevel"/>
    <w:tmpl w:val="4DE4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2C0D3BA5"/>
    <w:multiLevelType w:val="multilevel"/>
    <w:tmpl w:val="BCB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C91AB7"/>
    <w:multiLevelType w:val="multilevel"/>
    <w:tmpl w:val="10445868"/>
    <w:lvl w:ilvl="0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 w:cs="Wingdings" w:hint="default"/>
      </w:rPr>
    </w:lvl>
  </w:abstractNum>
  <w:abstractNum w:abstractNumId="4">
    <w:nsid w:val="48331941"/>
    <w:multiLevelType w:val="multilevel"/>
    <w:tmpl w:val="19B6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124CA"/>
    <w:multiLevelType w:val="multilevel"/>
    <w:tmpl w:val="1624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DCF"/>
    <w:rsid w:val="000B0B6B"/>
    <w:rsid w:val="000C622E"/>
    <w:rsid w:val="000D3879"/>
    <w:rsid w:val="00112CF8"/>
    <w:rsid w:val="00174460"/>
    <w:rsid w:val="002F7511"/>
    <w:rsid w:val="00330D29"/>
    <w:rsid w:val="00335F27"/>
    <w:rsid w:val="003E2BEE"/>
    <w:rsid w:val="00464BDB"/>
    <w:rsid w:val="004B3BB3"/>
    <w:rsid w:val="004D081B"/>
    <w:rsid w:val="00582F40"/>
    <w:rsid w:val="00712E02"/>
    <w:rsid w:val="00865E26"/>
    <w:rsid w:val="008F6AB7"/>
    <w:rsid w:val="009C6D34"/>
    <w:rsid w:val="00A03553"/>
    <w:rsid w:val="00A54FBB"/>
    <w:rsid w:val="00A8008E"/>
    <w:rsid w:val="00B1548F"/>
    <w:rsid w:val="00B24DC2"/>
    <w:rsid w:val="00B75E3A"/>
    <w:rsid w:val="00C57DCF"/>
    <w:rsid w:val="00C95FBA"/>
    <w:rsid w:val="00D02715"/>
    <w:rsid w:val="00D14CA7"/>
    <w:rsid w:val="00D62216"/>
    <w:rsid w:val="00DF1DFD"/>
    <w:rsid w:val="00DF648B"/>
    <w:rsid w:val="00E5393D"/>
    <w:rsid w:val="00E94CC0"/>
    <w:rsid w:val="00FE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B25AB6"/>
  </w:style>
  <w:style w:type="character" w:customStyle="1" w:styleId="a5">
    <w:name w:val="Нижний колонтитул Знак"/>
    <w:basedOn w:val="a0"/>
    <w:link w:val="a6"/>
    <w:uiPriority w:val="99"/>
    <w:qFormat/>
    <w:rsid w:val="00B25AB6"/>
  </w:style>
  <w:style w:type="paragraph" w:styleId="a7">
    <w:name w:val="Title"/>
    <w:basedOn w:val="a"/>
    <w:next w:val="a8"/>
    <w:qFormat/>
    <w:rsid w:val="00330D2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330D29"/>
    <w:pPr>
      <w:spacing w:after="140"/>
    </w:pPr>
  </w:style>
  <w:style w:type="paragraph" w:styleId="a9">
    <w:name w:val="List"/>
    <w:basedOn w:val="a8"/>
    <w:rsid w:val="00330D29"/>
    <w:rPr>
      <w:rFonts w:cs="Arial"/>
    </w:rPr>
  </w:style>
  <w:style w:type="paragraph" w:styleId="aa">
    <w:name w:val="caption"/>
    <w:basedOn w:val="a"/>
    <w:qFormat/>
    <w:rsid w:val="00330D2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330D29"/>
    <w:pPr>
      <w:suppressLineNumbers/>
    </w:pPr>
    <w:rPr>
      <w:rFonts w:cs="Arial"/>
    </w:rPr>
  </w:style>
  <w:style w:type="paragraph" w:styleId="ac">
    <w:name w:val="Normal (Web)"/>
    <w:basedOn w:val="a"/>
    <w:uiPriority w:val="99"/>
    <w:semiHidden/>
    <w:unhideWhenUsed/>
    <w:qFormat/>
    <w:rsid w:val="00CB08D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B08D8"/>
    <w:pPr>
      <w:ind w:left="720"/>
      <w:contextualSpacing/>
    </w:pPr>
  </w:style>
  <w:style w:type="paragraph" w:customStyle="1" w:styleId="ae">
    <w:name w:val="Колонтитул"/>
    <w:basedOn w:val="a"/>
    <w:qFormat/>
    <w:rsid w:val="00330D29"/>
  </w:style>
  <w:style w:type="paragraph" w:styleId="a4">
    <w:name w:val="header"/>
    <w:basedOn w:val="a"/>
    <w:link w:val="a3"/>
    <w:uiPriority w:val="99"/>
    <w:semiHidden/>
    <w:unhideWhenUsed/>
    <w:rsid w:val="00B25AB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25AB6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39"/>
    <w:rsid w:val="00F25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E2BEE"/>
    <w:pPr>
      <w:suppressAutoHyphens w:val="0"/>
    </w:pPr>
  </w:style>
  <w:style w:type="character" w:styleId="af1">
    <w:name w:val="Hyperlink"/>
    <w:basedOn w:val="a0"/>
    <w:uiPriority w:val="99"/>
    <w:unhideWhenUsed/>
    <w:rsid w:val="00A8008E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8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82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NXMOdBvfGc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9E658-32E7-4D7B-87ED-72CE8391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Windows User</cp:lastModifiedBy>
  <cp:revision>12</cp:revision>
  <cp:lastPrinted>2015-08-31T13:01:00Z</cp:lastPrinted>
  <dcterms:created xsi:type="dcterms:W3CDTF">2023-10-15T06:31:00Z</dcterms:created>
  <dcterms:modified xsi:type="dcterms:W3CDTF">2024-01-23T08:37:00Z</dcterms:modified>
  <dc:language>ru-RU</dc:language>
</cp:coreProperties>
</file>