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D0" w:rsidRDefault="009750D0">
      <w:pPr>
        <w:spacing w:after="0" w:line="240" w:lineRule="auto"/>
        <w:rPr>
          <w:rFonts w:ascii="Times New Roman" w:hAnsi="Times New Roman"/>
          <w:b/>
          <w:color w:val="252525"/>
          <w:sz w:val="28"/>
          <w:highlight w:val="white"/>
        </w:rPr>
      </w:pPr>
    </w:p>
    <w:p w:rsidR="009750D0" w:rsidRDefault="008D1C21">
      <w:pPr>
        <w:spacing w:after="0" w:line="240" w:lineRule="auto"/>
        <w:jc w:val="center"/>
        <w:rPr>
          <w:rFonts w:ascii="Times New Roman" w:hAnsi="Times New Roman"/>
          <w:b/>
          <w:color w:val="252525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Муниципальное дошкольное образовательное учреждение детский сад № 47 "Ёлочка" комбинированного вида </w:t>
      </w:r>
      <w:proofErr w:type="gramStart"/>
      <w:r>
        <w:rPr>
          <w:rFonts w:ascii="Times New Roman" w:hAnsi="Times New Roman"/>
          <w:b/>
          <w:sz w:val="28"/>
          <w:highlight w:val="white"/>
        </w:rPr>
        <w:t>г</w:t>
      </w:r>
      <w:proofErr w:type="gramEnd"/>
      <w:r>
        <w:rPr>
          <w:rFonts w:ascii="Times New Roman" w:hAnsi="Times New Roman"/>
          <w:b/>
          <w:sz w:val="28"/>
          <w:highlight w:val="white"/>
        </w:rPr>
        <w:t>. Улан-Удэ</w:t>
      </w:r>
    </w:p>
    <w:p w:rsidR="009750D0" w:rsidRDefault="009750D0">
      <w:pPr>
        <w:spacing w:after="150" w:line="240" w:lineRule="auto"/>
        <w:jc w:val="center"/>
        <w:rPr>
          <w:rFonts w:ascii="Times New Roman" w:hAnsi="Times New Roman"/>
          <w:sz w:val="28"/>
        </w:rPr>
      </w:pPr>
    </w:p>
    <w:p w:rsidR="009750D0" w:rsidRDefault="008D1C21">
      <w:p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403273" cy="3752602"/>
            <wp:effectExtent l="19050" t="0" r="6927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5410183" cy="375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D0" w:rsidRDefault="009750D0">
      <w:pPr>
        <w:spacing w:after="150" w:line="240" w:lineRule="auto"/>
        <w:jc w:val="center"/>
        <w:rPr>
          <w:rFonts w:ascii="Times New Roman" w:hAnsi="Times New Roman"/>
          <w:sz w:val="28"/>
        </w:rPr>
      </w:pPr>
    </w:p>
    <w:p w:rsidR="009750D0" w:rsidRDefault="008D1C21">
      <w:p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Творческий проект</w:t>
      </w:r>
      <w:r>
        <w:rPr>
          <w:rFonts w:ascii="Times New Roman" w:hAnsi="Times New Roman"/>
          <w:b/>
          <w:sz w:val="28"/>
        </w:rPr>
        <w:br/>
        <w:t>(долгосрочный)</w:t>
      </w:r>
    </w:p>
    <w:p w:rsidR="009750D0" w:rsidRDefault="008D1C21">
      <w:p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 Праздники моего народа»</w:t>
      </w:r>
    </w:p>
    <w:p w:rsidR="009750D0" w:rsidRDefault="009750D0">
      <w:pPr>
        <w:spacing w:after="150" w:line="240" w:lineRule="auto"/>
        <w:rPr>
          <w:rFonts w:ascii="Times New Roman" w:hAnsi="Times New Roman"/>
          <w:sz w:val="28"/>
        </w:rPr>
      </w:pPr>
    </w:p>
    <w:p w:rsidR="009750D0" w:rsidRDefault="009750D0">
      <w:pPr>
        <w:spacing w:after="150" w:line="240" w:lineRule="auto"/>
        <w:rPr>
          <w:rFonts w:ascii="Times New Roman" w:hAnsi="Times New Roman"/>
          <w:sz w:val="28"/>
        </w:rPr>
      </w:pPr>
    </w:p>
    <w:p w:rsidR="009750D0" w:rsidRDefault="009750D0">
      <w:pPr>
        <w:spacing w:after="150" w:line="240" w:lineRule="auto"/>
        <w:rPr>
          <w:rFonts w:ascii="Times New Roman" w:hAnsi="Times New Roman"/>
          <w:sz w:val="28"/>
        </w:rPr>
      </w:pPr>
    </w:p>
    <w:p w:rsidR="009750D0" w:rsidRDefault="008D1C21">
      <w:pPr>
        <w:spacing w:after="15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Музыкальный руководитель: </w:t>
      </w:r>
      <w:r>
        <w:rPr>
          <w:rFonts w:ascii="Times New Roman" w:hAnsi="Times New Roman"/>
          <w:sz w:val="28"/>
        </w:rPr>
        <w:br/>
        <w:t>Бондарева Ольга Александровна</w:t>
      </w:r>
    </w:p>
    <w:p w:rsidR="009750D0" w:rsidRDefault="008D1C21">
      <w:pPr>
        <w:spacing w:after="15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</w:p>
    <w:p w:rsidR="008D1C21" w:rsidRDefault="008D1C21">
      <w:pPr>
        <w:tabs>
          <w:tab w:val="left" w:pos="7384"/>
        </w:tabs>
        <w:ind w:right="27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лан-Удэ</w:t>
      </w:r>
    </w:p>
    <w:p w:rsidR="009750D0" w:rsidRDefault="008D1C21">
      <w:pPr>
        <w:tabs>
          <w:tab w:val="left" w:pos="7384"/>
        </w:tabs>
        <w:ind w:right="27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</w:t>
      </w:r>
    </w:p>
    <w:p w:rsidR="009750D0" w:rsidRDefault="008D1C21">
      <w:pPr>
        <w:tabs>
          <w:tab w:val="left" w:pos="7384"/>
        </w:tabs>
        <w:ind w:right="27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252525"/>
          <w:sz w:val="32"/>
          <w:highlight w:val="white"/>
          <w:u w:val="single"/>
        </w:rPr>
        <w:lastRenderedPageBreak/>
        <w:t>Творческий проект «Праздники моего народа»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Тип проекта:</w:t>
      </w:r>
      <w:r>
        <w:rPr>
          <w:rFonts w:ascii="Times New Roman" w:hAnsi="Times New Roman"/>
          <w:sz w:val="28"/>
        </w:rPr>
        <w:t> творческий, межгрупповой, долгосрочный (на учебный год)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Участники проекта: </w:t>
      </w:r>
      <w:r>
        <w:rPr>
          <w:rFonts w:ascii="Times New Roman" w:hAnsi="Times New Roman"/>
          <w:sz w:val="28"/>
        </w:rPr>
        <w:t>музыкальный руководитель, воспитанники, воспитатели, родители.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Возраст детей:</w:t>
      </w:r>
      <w:r>
        <w:rPr>
          <w:rFonts w:ascii="Times New Roman" w:hAnsi="Times New Roman"/>
          <w:sz w:val="28"/>
        </w:rPr>
        <w:t> 5 – 6 лет, 6 – 7 лет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Значимая для детей пр</w:t>
      </w:r>
      <w:r>
        <w:rPr>
          <w:rFonts w:ascii="Times New Roman" w:hAnsi="Times New Roman"/>
          <w:sz w:val="28"/>
        </w:rPr>
        <w:t>облема, на решение которой направлен проект: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любви к родной культуре, знакомство с русским народным творчеством.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Цели проекта</w:t>
      </w:r>
      <w:r>
        <w:rPr>
          <w:rFonts w:ascii="Times New Roman" w:hAnsi="Times New Roman"/>
          <w:sz w:val="28"/>
        </w:rPr>
        <w:t>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детей интереса к культуре, быту и искусству русского народа,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нравственной и познавательной кул</w:t>
      </w:r>
      <w:r>
        <w:rPr>
          <w:rFonts w:ascii="Times New Roman" w:hAnsi="Times New Roman"/>
          <w:sz w:val="28"/>
        </w:rPr>
        <w:t>ьтуры дошкольников, развитие свободной творческой личности ребенка.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Задачи проекта: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Для детей: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образовательные</w:t>
      </w:r>
      <w:r>
        <w:rPr>
          <w:rFonts w:ascii="Times New Roman" w:hAnsi="Times New Roman"/>
          <w:sz w:val="28"/>
        </w:rPr>
        <w:t>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познакомить с традициями русского народа, культурой, искусством, особенностями характера, поведения;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закреплять понятие о видах и жанрах </w:t>
      </w:r>
      <w:r>
        <w:rPr>
          <w:rFonts w:ascii="Times New Roman" w:hAnsi="Times New Roman"/>
          <w:sz w:val="28"/>
        </w:rPr>
        <w:t>устного народного творчества.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развивающие</w:t>
      </w:r>
      <w:r>
        <w:rPr>
          <w:rFonts w:ascii="Times New Roman" w:hAnsi="Times New Roman"/>
          <w:sz w:val="28"/>
        </w:rPr>
        <w:t>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развивать эстетический вкус детей на музыкальном </w:t>
      </w:r>
      <w:proofErr w:type="spellStart"/>
      <w:proofErr w:type="gramStart"/>
      <w:r>
        <w:rPr>
          <w:rFonts w:ascii="Times New Roman" w:hAnsi="Times New Roman"/>
          <w:sz w:val="28"/>
        </w:rPr>
        <w:t>песенно</w:t>
      </w:r>
      <w:proofErr w:type="spellEnd"/>
      <w:r>
        <w:rPr>
          <w:rFonts w:ascii="Times New Roman" w:hAnsi="Times New Roman"/>
          <w:sz w:val="28"/>
        </w:rPr>
        <w:t xml:space="preserve"> - танцевальном</w:t>
      </w:r>
      <w:proofErr w:type="gramEnd"/>
      <w:r>
        <w:rPr>
          <w:rFonts w:ascii="Times New Roman" w:hAnsi="Times New Roman"/>
          <w:sz w:val="28"/>
        </w:rPr>
        <w:t xml:space="preserve"> творчестве русского народа;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обогащать словарный запас детей типично русскими словами и выражениями;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формировать у детей умение рассужда</w:t>
      </w:r>
      <w:r>
        <w:rPr>
          <w:rFonts w:ascii="Times New Roman" w:hAnsi="Times New Roman"/>
          <w:sz w:val="28"/>
        </w:rPr>
        <w:t>ть, делать умозаключения;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творческое воображение и фантазию детей, вовлекая их в театральные действия и художественное творчество.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воспитательные</w:t>
      </w:r>
      <w:r>
        <w:rPr>
          <w:rFonts w:ascii="Times New Roman" w:hAnsi="Times New Roman"/>
          <w:sz w:val="28"/>
        </w:rPr>
        <w:t>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воспитывать культуру отношения к другому и самому себе;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развивать интерес к русским народным </w:t>
      </w:r>
      <w:r>
        <w:rPr>
          <w:rFonts w:ascii="Times New Roman" w:hAnsi="Times New Roman"/>
          <w:sz w:val="28"/>
        </w:rPr>
        <w:t>праздникам, особенностям русского характера (желание быть добрым, трудолюбивым, радушным, гостеприимным и заботливым хозяином);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формировать эмоциональную отзывчивость и интерес к образцам русского народного декоративно-прикладного искусства.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Для педагого</w:t>
      </w:r>
      <w:r>
        <w:rPr>
          <w:rFonts w:ascii="Times New Roman" w:hAnsi="Times New Roman"/>
          <w:b/>
          <w:i/>
          <w:sz w:val="28"/>
        </w:rPr>
        <w:t>в: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обобщить и распространить накопленный педагогический опыт по теме «Народное творчество, традиции, природа, как средство формирования культурного развития детей»;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организовать педагогическую работу в соответствии с ФОП дошкольного образования, с учет</w:t>
      </w:r>
      <w:r>
        <w:rPr>
          <w:rFonts w:ascii="Times New Roman" w:hAnsi="Times New Roman"/>
          <w:sz w:val="28"/>
        </w:rPr>
        <w:t>ом полной интеграции образовательных областей, принципа комплексно-тематического планирования к построению образовательной деятельности с ведущей игровой деятельностью;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проявить свою творческую инициативу в решении образовательных, воспитательных и разви</w:t>
      </w:r>
      <w:r>
        <w:rPr>
          <w:rFonts w:ascii="Times New Roman" w:hAnsi="Times New Roman"/>
          <w:sz w:val="28"/>
        </w:rPr>
        <w:t>вающих задач совместно с воспитанниками и их родителями.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Для родителей: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найти новые подходы к взаимодействию детского сада и семьи во время совместной работы над проектом;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активизировать участие родителей в жизни детского сада;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повысить уровень педаг</w:t>
      </w:r>
      <w:r>
        <w:rPr>
          <w:rFonts w:ascii="Times New Roman" w:hAnsi="Times New Roman"/>
          <w:sz w:val="28"/>
        </w:rPr>
        <w:t>огических знаний родителей;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приумножить интерес родителей к русской народной культуре, традициям, природе;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стимулировать родителей к поиску оптимального стиля общения с ребенком</w:t>
      </w:r>
      <w:proofErr w:type="gramStart"/>
      <w:r>
        <w:rPr>
          <w:rFonts w:ascii="Times New Roman" w:hAnsi="Times New Roman"/>
          <w:sz w:val="28"/>
        </w:rPr>
        <w:t xml:space="preserve"> ;</w:t>
      </w:r>
      <w:proofErr w:type="gramEnd"/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укрепить авторитет педагогов в семье, а родителей – в детском саду.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Эт</w:t>
      </w:r>
      <w:r>
        <w:rPr>
          <w:rFonts w:ascii="Times New Roman" w:hAnsi="Times New Roman"/>
          <w:b/>
          <w:sz w:val="28"/>
          <w:u w:val="single"/>
        </w:rPr>
        <w:t>апы реализации</w:t>
      </w:r>
      <w:r>
        <w:rPr>
          <w:rFonts w:ascii="Times New Roman" w:hAnsi="Times New Roman"/>
          <w:sz w:val="28"/>
          <w:u w:val="single"/>
        </w:rPr>
        <w:t>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1-й этап</w:t>
      </w:r>
      <w:r>
        <w:rPr>
          <w:rFonts w:ascii="Times New Roman" w:hAnsi="Times New Roman"/>
          <w:sz w:val="28"/>
        </w:rPr>
        <w:t xml:space="preserve">: сентябрь – ноябрь 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-накопление фольклорного материала: </w:t>
      </w:r>
      <w:proofErr w:type="spellStart"/>
      <w:r>
        <w:rPr>
          <w:rFonts w:ascii="Times New Roman" w:hAnsi="Times New Roman"/>
          <w:sz w:val="28"/>
        </w:rPr>
        <w:t>потешек</w:t>
      </w:r>
      <w:proofErr w:type="spellEnd"/>
      <w:r>
        <w:rPr>
          <w:rFonts w:ascii="Times New Roman" w:hAnsi="Times New Roman"/>
          <w:sz w:val="28"/>
        </w:rPr>
        <w:t>, пословиц, поговорок, частушек, загадок, народных игр, хороводов и т. д.;</w:t>
      </w:r>
      <w:proofErr w:type="gramEnd"/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-приобретение и изготовление пособий, русских народных костюмов по русской народной культуре;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пополнение музея русскими народными инструментами;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-пополнение фонотеки русской народной музыкой;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-создание презентации русские народные инструменты;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проведение досугов в подготовительных группах « Хлеб – всему голова»; в старших группах « Осенние посиделки», « </w:t>
      </w:r>
      <w:proofErr w:type="spellStart"/>
      <w:r>
        <w:rPr>
          <w:rFonts w:ascii="Times New Roman" w:hAnsi="Times New Roman"/>
          <w:sz w:val="28"/>
        </w:rPr>
        <w:t>Осенины</w:t>
      </w:r>
      <w:proofErr w:type="spellEnd"/>
      <w:r>
        <w:rPr>
          <w:rFonts w:ascii="Times New Roman" w:hAnsi="Times New Roman"/>
          <w:sz w:val="28"/>
        </w:rPr>
        <w:t>».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2-й этап</w:t>
      </w:r>
      <w:r>
        <w:rPr>
          <w:rFonts w:ascii="Times New Roman" w:hAnsi="Times New Roman"/>
          <w:sz w:val="28"/>
        </w:rPr>
        <w:t>: декабрь – февраль.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-консультации для воспитателей « Народные праздники в России», « Русский народный костюм», «Хороводные </w:t>
      </w:r>
      <w:r>
        <w:rPr>
          <w:rFonts w:ascii="Times New Roman" w:hAnsi="Times New Roman"/>
          <w:sz w:val="28"/>
        </w:rPr>
        <w:t>игры», «Игрушки народных умельцев».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информация для родителей в родительских уголках о народных традициях, </w:t>
      </w:r>
      <w:r>
        <w:rPr>
          <w:rFonts w:ascii="Times New Roman" w:hAnsi="Times New Roman"/>
          <w:sz w:val="28"/>
        </w:rPr>
        <w:t>праздниках, приметах;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активное использование на занятиях с детьми народных песен, хороводов, </w:t>
      </w:r>
      <w:r>
        <w:rPr>
          <w:rFonts w:ascii="Times New Roman" w:hAnsi="Times New Roman"/>
          <w:sz w:val="28"/>
        </w:rPr>
        <w:t>игр, слушание народной музыки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знакомство с русскими </w:t>
      </w:r>
      <w:r>
        <w:rPr>
          <w:rFonts w:ascii="Times New Roman" w:hAnsi="Times New Roman"/>
          <w:sz w:val="28"/>
        </w:rPr>
        <w:t>народными инструментами;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-создание презентации « Русский народный костюм», « Русская изба»;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-проведение досугов в старшей и подготовительных группах «Колядки»,</w:t>
      </w:r>
      <w:proofErr w:type="gramEnd"/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 Богатырские забавы»; в старших группах « В гостях у бабушки Арины», «</w:t>
      </w:r>
      <w:proofErr w:type="spellStart"/>
      <w:r>
        <w:rPr>
          <w:rFonts w:ascii="Times New Roman" w:hAnsi="Times New Roman"/>
          <w:sz w:val="28"/>
        </w:rPr>
        <w:t>Сагаалган</w:t>
      </w:r>
      <w:proofErr w:type="spellEnd"/>
      <w:r>
        <w:rPr>
          <w:rFonts w:ascii="Times New Roman" w:hAnsi="Times New Roman"/>
          <w:sz w:val="28"/>
        </w:rPr>
        <w:t>»</w:t>
      </w:r>
      <w:bookmarkStart w:id="0" w:name="_GoBack"/>
      <w:bookmarkEnd w:id="0"/>
      <w:r>
        <w:rPr>
          <w:rFonts w:ascii="Times New Roman" w:hAnsi="Times New Roman"/>
          <w:sz w:val="28"/>
        </w:rPr>
        <w:t>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3-й этап:</w:t>
      </w:r>
      <w:r>
        <w:rPr>
          <w:rFonts w:ascii="Times New Roman" w:hAnsi="Times New Roman"/>
          <w:sz w:val="28"/>
        </w:rPr>
        <w:t> мар</w:t>
      </w:r>
      <w:r>
        <w:rPr>
          <w:rFonts w:ascii="Times New Roman" w:hAnsi="Times New Roman"/>
          <w:sz w:val="28"/>
        </w:rPr>
        <w:t xml:space="preserve">т – май 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-организация сюжетно-ролевых игр: «В русской избе»; «Посиделки»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праздников « Масленица», « Жаворонки», «Красная горка»;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музыкальной гостиной с детьми старшей группы « У самовара собралась семья»; с детьми подготовительной</w:t>
      </w:r>
      <w:r>
        <w:rPr>
          <w:rFonts w:ascii="Times New Roman" w:hAnsi="Times New Roman"/>
          <w:sz w:val="28"/>
        </w:rPr>
        <w:t xml:space="preserve"> группы « Веселая ярмарка».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Ожидаемые результаты по проекту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Для детей: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познавательных, творческих и коммуникативных способностей детей на основе приобщения к русской народной культуре;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дети, мотивированные на изучение прошлого своей страны;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сформированное чувство гордости за русский народ;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созданная мотивация к активному участию в преобразовании родной страны в будущем.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Для педагогов: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самореализация, повышение своего творческого потенциала;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компетентности в использовании в обр</w:t>
      </w:r>
      <w:r>
        <w:rPr>
          <w:rFonts w:ascii="Times New Roman" w:hAnsi="Times New Roman"/>
          <w:sz w:val="28"/>
        </w:rPr>
        <w:t>азовательной работе с детьми современных педагогических технологий (проектной деятельности, ИКТ).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Для родителей: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атмосферы взаимопонимания и доверия между родителями, педагогами, детьми;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компетентности родителей по теме «Русская наро</w:t>
      </w:r>
      <w:r>
        <w:rPr>
          <w:rFonts w:ascii="Times New Roman" w:hAnsi="Times New Roman"/>
          <w:sz w:val="28"/>
        </w:rPr>
        <w:t>дная культура, традиции, природа»;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авторитета детского сада в глазах родителей.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761822" cy="2651387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761822" cy="26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5911850</wp:posOffset>
            </wp:positionV>
            <wp:extent cx="5761355" cy="3844290"/>
            <wp:effectExtent l="0" t="0" r="0" b="0"/>
            <wp:wrapThrough wrapText="bothSides" distL="114300" distR="114300">
              <wp:wrapPolygon edited="0">
                <wp:start x="0" y="0"/>
                <wp:lineTo x="0" y="21514"/>
                <wp:lineTo x="21498" y="21514"/>
                <wp:lineTo x="21498" y="0"/>
                <wp:lineTo x="0" y="0"/>
              </wp:wrapPolygon>
            </wp:wrapThrough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76135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761822" cy="3249691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 l="13384"/>
                    <a:stretch/>
                  </pic:blipFill>
                  <pic:spPr>
                    <a:xfrm>
                      <a:off x="0" y="0"/>
                      <a:ext cx="5761822" cy="32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 работы по реализации проекта</w:t>
      </w:r>
    </w:p>
    <w:p w:rsidR="009750D0" w:rsidRDefault="008D1C21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 Праздники моего народа»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3478"/>
        <w:gridCol w:w="1625"/>
        <w:gridCol w:w="3707"/>
      </w:tblGrid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Дата реализации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750D0" w:rsidRPr="008D1C21" w:rsidTr="008D1C21">
        <w:trPr>
          <w:trHeight w:val="18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Проведение бесед на тему: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«Русские народные </w:t>
            </w:r>
            <w:r w:rsidRPr="008D1C21">
              <w:rPr>
                <w:rFonts w:ascii="Times New Roman" w:hAnsi="Times New Roman"/>
                <w:sz w:val="24"/>
                <w:szCs w:val="24"/>
              </w:rPr>
              <w:t>инструменты»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 Русская песня – душа народа»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«Народные промыслы»;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«Народные приметы»;· «Как жили раньше. Русская изба».</w:t>
            </w:r>
          </w:p>
          <w:p w:rsidR="009750D0" w:rsidRPr="008D1C21" w:rsidRDefault="009750D0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Проведение досугов в подготовительных группах « Хлеб – всему голова»; в старших </w:t>
            </w:r>
            <w:r w:rsidRPr="008D1C21">
              <w:rPr>
                <w:rFonts w:ascii="Times New Roman" w:hAnsi="Times New Roman"/>
                <w:sz w:val="24"/>
                <w:szCs w:val="24"/>
              </w:rPr>
              <w:t>группах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 Осенние посиделки»,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8D1C21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8D1C2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9750D0" w:rsidRPr="008D1C21" w:rsidRDefault="009750D0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Посещение музея «Русская изба»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750D0" w:rsidRPr="008D1C21" w:rsidRDefault="009750D0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Прослушивание русских народных наигрышей; разучивание русских хороводных танцев, песен, игр.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Pr="008D1C21">
              <w:rPr>
                <w:rFonts w:ascii="Times New Roman" w:hAnsi="Times New Roman"/>
                <w:sz w:val="24"/>
                <w:szCs w:val="24"/>
              </w:rPr>
              <w:t>руководитель, воспитатели.</w:t>
            </w:r>
          </w:p>
        </w:tc>
      </w:tr>
      <w:tr w:rsidR="009750D0" w:rsidRPr="008D1C21" w:rsidTr="008D1C21">
        <w:trPr>
          <w:trHeight w:val="9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Проведение досугов в старших и подготовительных группах «Колядки»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1)Проведение ряда бесед на тему: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«Народные промыслы»;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«Народные приметы»;· «Как жили раньше. Русская изба»;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«Русская </w:t>
            </w:r>
            <w:r w:rsidRPr="008D1C21">
              <w:rPr>
                <w:rFonts w:ascii="Times New Roman" w:hAnsi="Times New Roman"/>
                <w:sz w:val="24"/>
                <w:szCs w:val="24"/>
              </w:rPr>
              <w:t>народная кухня».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2) Проведение досугов </w:t>
            </w:r>
            <w:proofErr w:type="gramStart"/>
            <w:r w:rsidRPr="008D1C2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подготовительных </w:t>
            </w:r>
            <w:proofErr w:type="gramStart"/>
            <w:r w:rsidRPr="008D1C21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End"/>
            <w:r w:rsidRPr="008D1C21">
              <w:rPr>
                <w:rFonts w:ascii="Times New Roman" w:hAnsi="Times New Roman"/>
                <w:sz w:val="24"/>
                <w:szCs w:val="24"/>
              </w:rPr>
              <w:t xml:space="preserve"> « Богатырские забавы»; в старших группах « В гостях у бабушки Арины».</w:t>
            </w:r>
          </w:p>
          <w:p w:rsidR="009750D0" w:rsidRPr="008D1C21" w:rsidRDefault="009750D0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1)Организация сюжетно-ролевых игр: «В русской избе»</w:t>
            </w:r>
            <w:proofErr w:type="gramStart"/>
            <w:r w:rsidRPr="008D1C21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8D1C21">
              <w:rPr>
                <w:rFonts w:ascii="Times New Roman" w:hAnsi="Times New Roman"/>
                <w:sz w:val="24"/>
                <w:szCs w:val="24"/>
              </w:rPr>
              <w:t xml:space="preserve">Посиделки». </w:t>
            </w:r>
            <w:r w:rsidRPr="008D1C21">
              <w:rPr>
                <w:rFonts w:ascii="Times New Roman" w:hAnsi="Times New Roman"/>
                <w:sz w:val="24"/>
                <w:szCs w:val="24"/>
              </w:rPr>
              <w:t>2)Проведение праздника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 Масленица»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Проведение весеннего праздника</w:t>
            </w:r>
          </w:p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« Жаворонки»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9750D0" w:rsidRPr="008D1C21" w:rsidTr="008D1C21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Проведение музыкальной гостиной с детьми старшей группы « У самовара собралась семья»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50D0" w:rsidRPr="008D1C21" w:rsidRDefault="008D1C2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C21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</w:tbl>
    <w:p w:rsidR="009750D0" w:rsidRPr="008D1C21" w:rsidRDefault="009750D0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9750D0" w:rsidRPr="008D1C21" w:rsidRDefault="008D1C21">
      <w:pPr>
        <w:spacing w:after="150" w:line="240" w:lineRule="auto"/>
        <w:rPr>
          <w:rFonts w:ascii="Times New Roman" w:hAnsi="Times New Roman"/>
          <w:sz w:val="24"/>
          <w:szCs w:val="24"/>
        </w:rPr>
      </w:pPr>
      <w:r w:rsidRPr="008D1C21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-848995</wp:posOffset>
            </wp:positionH>
            <wp:positionV relativeFrom="paragraph">
              <wp:posOffset>428625</wp:posOffset>
            </wp:positionV>
            <wp:extent cx="7094855" cy="3613150"/>
            <wp:effectExtent l="0" t="0" r="0" b="0"/>
            <wp:wrapThrough wrapText="bothSides" distL="114300" distR="114300">
              <wp:wrapPolygon edited="0">
                <wp:start x="-290" y="-569"/>
                <wp:lineTo x="-290" y="22093"/>
                <wp:lineTo x="21807" y="22093"/>
                <wp:lineTo x="21807" y="-569"/>
                <wp:lineTo x="-290" y="-569"/>
              </wp:wrapPolygon>
            </wp:wrapThrough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09485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0D0" w:rsidRDefault="009750D0"/>
    <w:sectPr w:rsidR="009750D0" w:rsidSect="009750D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50D0"/>
    <w:rsid w:val="008D1C21"/>
    <w:rsid w:val="0097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50D0"/>
  </w:style>
  <w:style w:type="paragraph" w:styleId="10">
    <w:name w:val="heading 1"/>
    <w:next w:val="a"/>
    <w:link w:val="11"/>
    <w:uiPriority w:val="9"/>
    <w:qFormat/>
    <w:rsid w:val="009750D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50D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50D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50D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50D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50D0"/>
  </w:style>
  <w:style w:type="paragraph" w:styleId="21">
    <w:name w:val="toc 2"/>
    <w:next w:val="a"/>
    <w:link w:val="22"/>
    <w:uiPriority w:val="39"/>
    <w:rsid w:val="009750D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50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50D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50D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50D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50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50D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50D0"/>
    <w:rPr>
      <w:rFonts w:ascii="XO Thames" w:hAnsi="XO Thames"/>
      <w:sz w:val="28"/>
    </w:rPr>
  </w:style>
  <w:style w:type="paragraph" w:styleId="a3">
    <w:name w:val="Normal (Web)"/>
    <w:basedOn w:val="a"/>
    <w:link w:val="a4"/>
    <w:rsid w:val="009750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9750D0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9750D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50D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50D0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sid w:val="009750D0"/>
    <w:rPr>
      <w:b/>
    </w:rPr>
  </w:style>
  <w:style w:type="character" w:styleId="a5">
    <w:name w:val="Strong"/>
    <w:basedOn w:val="a0"/>
    <w:link w:val="12"/>
    <w:rsid w:val="009750D0"/>
    <w:rPr>
      <w:b/>
    </w:rPr>
  </w:style>
  <w:style w:type="paragraph" w:styleId="a6">
    <w:name w:val="Balloon Text"/>
    <w:basedOn w:val="a"/>
    <w:link w:val="a7"/>
    <w:rsid w:val="009750D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9750D0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9750D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50D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50D0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10"/>
    <w:rsid w:val="009750D0"/>
  </w:style>
  <w:style w:type="character" w:customStyle="1" w:styleId="11">
    <w:name w:val="Заголовок 1 Знак"/>
    <w:link w:val="10"/>
    <w:rsid w:val="009750D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9750D0"/>
    <w:rPr>
      <w:color w:val="0000FF"/>
      <w:u w:val="single"/>
    </w:rPr>
  </w:style>
  <w:style w:type="character" w:styleId="a8">
    <w:name w:val="Hyperlink"/>
    <w:link w:val="14"/>
    <w:rsid w:val="009750D0"/>
    <w:rPr>
      <w:color w:val="0000FF"/>
      <w:u w:val="single"/>
    </w:rPr>
  </w:style>
  <w:style w:type="paragraph" w:customStyle="1" w:styleId="Footnote">
    <w:name w:val="Footnote"/>
    <w:link w:val="Footnote0"/>
    <w:rsid w:val="009750D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50D0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9750D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9750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50D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50D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50D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50D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50D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50D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750D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50D0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9750D0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9750D0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9750D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sid w:val="009750D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50D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50D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Модульная">
  <a:themeElements>
    <a:clrScheme name="Модульная">
      <a:dk1>
        <a:srgbClr val="000000"/>
      </a:dk1>
      <a:lt1>
        <a:srgbClr val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Модульная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Модуль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48000">
          <a:solidFill>
            <a:schemeClr val="phClr"/>
          </a:solidFill>
          <a:prstDash val="solid"/>
        </a:ln>
        <a:ln w="485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8000"/>
                <a:satMod val="300000"/>
              </a:schemeClr>
            </a:gs>
            <a:gs pos="12000">
              <a:schemeClr val="phClr">
                <a:tint val="48000"/>
                <a:satMod val="300000"/>
              </a:schemeClr>
            </a:gs>
            <a:gs pos="20000">
              <a:schemeClr val="phClr">
                <a:tint val="49000"/>
                <a:satMod val="300000"/>
              </a:schemeClr>
            </a:gs>
            <a:gs pos="100000">
              <a:schemeClr val="phClr">
                <a:shade val="30000"/>
              </a:schemeClr>
            </a:gs>
          </a:gsLst>
        </a:gradFill>
        <a:no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2024-12-10T03:38:00Z</dcterms:created>
  <dcterms:modified xsi:type="dcterms:W3CDTF">2024-12-10T03:38:00Z</dcterms:modified>
</cp:coreProperties>
</file>