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520" w:rsidRDefault="00D74200">
      <w:pPr>
        <w:spacing w:before="0" w:beforeAutospacing="0" w:after="0" w:afterAutospacing="0" w:line="240" w:lineRule="auto"/>
        <w:jc w:val="center"/>
        <w:rPr>
          <w:rFonts w:ascii="Times New Roman" w:eastAsia="Calibri" w:hAnsi="Times New Roman"/>
          <w:b/>
        </w:rPr>
      </w:pPr>
      <w:r>
        <w:rPr>
          <w:rFonts w:ascii="Times New Roman" w:eastAsia="Calibri" w:hAnsi="Times New Roman"/>
          <w:b/>
        </w:rPr>
        <w:t>Муниципальное бюджетное дошкольное образовательное учреждение</w:t>
      </w:r>
    </w:p>
    <w:p w:rsidR="000A7520" w:rsidRDefault="00D74200">
      <w:pPr>
        <w:spacing w:before="0" w:beforeAutospacing="0" w:after="0" w:afterAutospacing="0" w:line="240" w:lineRule="auto"/>
        <w:jc w:val="center"/>
        <w:rPr>
          <w:rFonts w:ascii="Times New Roman" w:eastAsia="Calibri" w:hAnsi="Times New Roman"/>
          <w:b/>
          <w:u w:val="single"/>
        </w:rPr>
      </w:pPr>
      <w:r>
        <w:rPr>
          <w:rFonts w:ascii="Times New Roman" w:eastAsia="Calibri" w:hAnsi="Times New Roman"/>
          <w:b/>
          <w:u w:val="single"/>
        </w:rPr>
        <w:t>Детский сад №47 «Ёлочка» комбинированного вида г.Улан-Удэ</w:t>
      </w:r>
    </w:p>
    <w:p w:rsidR="000A7520" w:rsidRDefault="000A7520">
      <w:pPr>
        <w:spacing w:before="0" w:beforeAutospacing="0" w:after="0" w:afterAutospacing="0"/>
        <w:rPr>
          <w:rFonts w:ascii="Times New Roman" w:eastAsia="Calibri" w:hAnsi="Times New Roman"/>
        </w:rPr>
      </w:pPr>
    </w:p>
    <w:p w:rsidR="000A7520" w:rsidRDefault="000A7520">
      <w:pPr>
        <w:rPr>
          <w:rFonts w:ascii="Times New Roman" w:eastAsia="Calibri" w:hAnsi="Times New Roman"/>
        </w:rPr>
      </w:pP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0A7520" w:rsidRDefault="000A7520">
      <w:pPr>
        <w:shd w:val="clear" w:color="auto" w:fill="FFFFFF"/>
        <w:spacing w:before="0" w:beforeAutospacing="0" w:after="0" w:afterAutospacing="0" w:line="240" w:lineRule="auto"/>
        <w:jc w:val="right"/>
        <w:rPr>
          <w:rFonts w:ascii="Arial" w:hAnsi="Arial" w:cs="Arial"/>
          <w:color w:val="94CE18"/>
        </w:rPr>
      </w:pPr>
    </w:p>
    <w:p w:rsidR="000A7520" w:rsidRDefault="00D74200">
      <w:pPr>
        <w:shd w:val="clear" w:color="auto" w:fill="FFFFFF"/>
        <w:spacing w:before="0" w:beforeAutospacing="0" w:after="0" w:afterAutospacing="0" w:line="240" w:lineRule="auto"/>
        <w:jc w:val="center"/>
        <w:rPr>
          <w:rFonts w:ascii="Arial" w:hAnsi="Arial" w:cs="Arial"/>
          <w:color w:val="94CE18"/>
          <w:sz w:val="40"/>
          <w:szCs w:val="40"/>
        </w:rPr>
      </w:pPr>
      <w:r>
        <w:rPr>
          <w:rStyle w:val="15"/>
          <w:rFonts w:ascii="Times New Roman" w:hAnsi="Times New Roman"/>
          <w:b/>
          <w:bCs/>
          <w:color w:val="000000"/>
          <w:sz w:val="40"/>
          <w:szCs w:val="40"/>
        </w:rPr>
        <w:t xml:space="preserve">ПРОЕКТ </w:t>
      </w:r>
      <w:r>
        <w:rPr>
          <w:rStyle w:val="15"/>
          <w:rFonts w:ascii="Times New Roman" w:hAnsi="Times New Roman"/>
          <w:bCs/>
          <w:color w:val="000000"/>
          <w:sz w:val="40"/>
          <w:szCs w:val="40"/>
        </w:rPr>
        <w:t>(долгосрочный)</w:t>
      </w:r>
    </w:p>
    <w:p w:rsidR="00D74200" w:rsidRDefault="00D74200" w:rsidP="00D74200">
      <w:pPr>
        <w:spacing w:before="0" w:beforeAutospacing="0" w:after="0" w:afterAutospacing="0" w:line="240" w:lineRule="auto"/>
        <w:jc w:val="center"/>
        <w:rPr>
          <w:rFonts w:ascii="Times New Roman" w:hAnsi="Times New Roman"/>
          <w:b/>
          <w:sz w:val="48"/>
        </w:rPr>
      </w:pPr>
      <w:r w:rsidRPr="00D74200">
        <w:rPr>
          <w:rFonts w:ascii="Times New Roman" w:hAnsi="Times New Roman"/>
          <w:b/>
          <w:sz w:val="48"/>
        </w:rPr>
        <w:t xml:space="preserve">«Сюжетно - ролевые игры </w:t>
      </w:r>
    </w:p>
    <w:p w:rsidR="000A7520" w:rsidRPr="00D74200" w:rsidRDefault="00D74200" w:rsidP="00D74200">
      <w:pPr>
        <w:spacing w:before="0" w:beforeAutospacing="0" w:after="0" w:afterAutospacing="0" w:line="240" w:lineRule="auto"/>
        <w:jc w:val="center"/>
        <w:rPr>
          <w:rFonts w:ascii="Times New Roman" w:hAnsi="Times New Roman"/>
          <w:b/>
          <w:sz w:val="48"/>
        </w:rPr>
      </w:pPr>
      <w:r w:rsidRPr="00D74200">
        <w:rPr>
          <w:rFonts w:ascii="Times New Roman" w:hAnsi="Times New Roman"/>
          <w:b/>
          <w:sz w:val="48"/>
        </w:rPr>
        <w:t>в первой младшей группе»</w:t>
      </w:r>
    </w:p>
    <w:p w:rsidR="000A7520" w:rsidRDefault="000A7520">
      <w:pPr>
        <w:shd w:val="clear" w:color="auto" w:fill="FFFFFF"/>
        <w:spacing w:before="0" w:beforeAutospacing="0" w:after="0" w:afterAutospacing="0" w:line="240" w:lineRule="auto"/>
        <w:jc w:val="right"/>
        <w:rPr>
          <w:rFonts w:ascii="Arial" w:hAnsi="Arial" w:cs="Arial"/>
          <w:color w:val="94CE18"/>
          <w:sz w:val="40"/>
          <w:szCs w:val="40"/>
        </w:rPr>
      </w:pPr>
    </w:p>
    <w:p w:rsidR="000A7520" w:rsidRDefault="000A7520">
      <w:pPr>
        <w:shd w:val="clear" w:color="auto" w:fill="FFFFFF"/>
        <w:spacing w:before="0" w:beforeAutospacing="0" w:after="0" w:afterAutospacing="0" w:line="240" w:lineRule="auto"/>
        <w:jc w:val="right"/>
        <w:rPr>
          <w:rFonts w:ascii="Arial" w:hAnsi="Arial" w:cs="Arial"/>
          <w:color w:val="94CE18"/>
        </w:rPr>
      </w:pPr>
    </w:p>
    <w:p w:rsidR="000A7520" w:rsidRDefault="000A7520">
      <w:pPr>
        <w:shd w:val="clear" w:color="auto" w:fill="FFFFFF"/>
        <w:spacing w:before="0" w:beforeAutospacing="0" w:after="0" w:afterAutospacing="0"/>
        <w:jc w:val="right"/>
        <w:rPr>
          <w:rFonts w:ascii="Arial" w:hAnsi="Arial" w:cs="Arial"/>
          <w:color w:val="94CE18"/>
        </w:rPr>
      </w:pPr>
    </w:p>
    <w:p w:rsidR="000A7520" w:rsidRDefault="000A7520">
      <w:pPr>
        <w:shd w:val="clear" w:color="auto" w:fill="FFFFFF"/>
        <w:jc w:val="right"/>
        <w:rPr>
          <w:rFonts w:ascii="Arial" w:hAnsi="Arial" w:cs="Arial"/>
        </w:rPr>
      </w:pPr>
    </w:p>
    <w:p w:rsidR="000A7520" w:rsidRDefault="00D74200">
      <w:pPr>
        <w:shd w:val="clear" w:color="auto" w:fill="FFFFFF"/>
        <w:jc w:val="right"/>
        <w:rPr>
          <w:rFonts w:ascii="Times New Roman" w:hAnsi="Times New Roman"/>
          <w:sz w:val="28"/>
          <w:szCs w:val="28"/>
        </w:rPr>
      </w:pPr>
      <w:r>
        <w:rPr>
          <w:rFonts w:ascii="Times New Roman" w:hAnsi="Times New Roman"/>
          <w:sz w:val="28"/>
          <w:szCs w:val="28"/>
        </w:rPr>
        <w:t>Воспитатель Гомбоева А.Б.</w:t>
      </w: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0A7520" w:rsidRDefault="000A7520">
      <w:pPr>
        <w:shd w:val="clear" w:color="auto" w:fill="FFFFFF"/>
        <w:jc w:val="right"/>
        <w:rPr>
          <w:rFonts w:ascii="Arial" w:hAnsi="Arial" w:cs="Arial"/>
          <w:color w:val="94CE18"/>
        </w:rPr>
      </w:pPr>
    </w:p>
    <w:p w:rsidR="003910CE" w:rsidRDefault="003910CE">
      <w:pPr>
        <w:shd w:val="clear" w:color="auto" w:fill="FFFFFF"/>
        <w:jc w:val="center"/>
        <w:rPr>
          <w:rFonts w:ascii="Times New Roman" w:hAnsi="Times New Roman"/>
          <w:sz w:val="28"/>
          <w:szCs w:val="28"/>
        </w:rPr>
      </w:pPr>
    </w:p>
    <w:p w:rsidR="003910CE" w:rsidRDefault="003910CE">
      <w:pPr>
        <w:shd w:val="clear" w:color="auto" w:fill="FFFFFF"/>
        <w:jc w:val="center"/>
        <w:rPr>
          <w:rFonts w:ascii="Times New Roman" w:hAnsi="Times New Roman"/>
          <w:sz w:val="28"/>
          <w:szCs w:val="28"/>
        </w:rPr>
      </w:pPr>
    </w:p>
    <w:p w:rsidR="000A7520" w:rsidRDefault="00D74200">
      <w:pPr>
        <w:shd w:val="clear" w:color="auto" w:fill="FFFFFF"/>
        <w:jc w:val="center"/>
        <w:rPr>
          <w:rFonts w:ascii="Times New Roman" w:hAnsi="Times New Roman"/>
          <w:sz w:val="28"/>
          <w:szCs w:val="28"/>
        </w:rPr>
      </w:pPr>
      <w:r>
        <w:rPr>
          <w:rFonts w:ascii="Times New Roman" w:hAnsi="Times New Roman"/>
          <w:sz w:val="28"/>
          <w:szCs w:val="28"/>
        </w:rPr>
        <w:t>2024-2025</w:t>
      </w:r>
    </w:p>
    <w:p w:rsidR="003910CE" w:rsidRDefault="003910CE">
      <w:pPr>
        <w:shd w:val="clear" w:color="auto" w:fill="FFFFFF"/>
        <w:jc w:val="center"/>
        <w:rPr>
          <w:rFonts w:ascii="Times New Roman" w:hAnsi="Times New Roman"/>
          <w:sz w:val="28"/>
          <w:szCs w:val="28"/>
        </w:rPr>
      </w:pPr>
    </w:p>
    <w:p w:rsidR="003910CE" w:rsidRDefault="003910CE">
      <w:pPr>
        <w:shd w:val="clear" w:color="auto" w:fill="FFFFFF"/>
        <w:jc w:val="center"/>
        <w:rPr>
          <w:rFonts w:ascii="Arial" w:hAnsi="Arial" w:cs="Arial"/>
          <w:color w:val="94CE18"/>
          <w:sz w:val="28"/>
          <w:szCs w:val="28"/>
        </w:rPr>
      </w:pP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lastRenderedPageBreak/>
        <w:t>Проект: «Сюжетно - ролевые игры в первой младшей группе».</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 xml:space="preserve">Подготовила и провела: Гомбоева А.Б.                                                                                      </w:t>
      </w:r>
    </w:p>
    <w:p w:rsidR="000A7520" w:rsidRPr="00D74200" w:rsidRDefault="00D74200" w:rsidP="00D74200">
      <w:pPr>
        <w:spacing w:before="0" w:beforeAutospacing="0" w:after="0" w:afterAutospacing="0" w:line="240" w:lineRule="auto"/>
        <w:jc w:val="both"/>
        <w:rPr>
          <w:rFonts w:ascii="Times New Roman" w:eastAsia="Calibri" w:hAnsi="Times New Roman"/>
          <w:sz w:val="28"/>
        </w:rPr>
      </w:pPr>
      <w:r w:rsidRPr="00D74200">
        <w:rPr>
          <w:rFonts w:ascii="Times New Roman" w:eastAsia="Calibri" w:hAnsi="Times New Roman"/>
          <w:sz w:val="28"/>
        </w:rPr>
        <w:t>Срок реализации:долгосрочный (сентябрь-май)</w:t>
      </w:r>
    </w:p>
    <w:p w:rsidR="000A7520" w:rsidRPr="00D74200" w:rsidRDefault="00D74200" w:rsidP="00D74200">
      <w:pPr>
        <w:spacing w:before="0" w:beforeAutospacing="0" w:after="0" w:afterAutospacing="0" w:line="240" w:lineRule="auto"/>
        <w:jc w:val="both"/>
        <w:rPr>
          <w:rFonts w:ascii="Times New Roman" w:eastAsia="Calibri" w:hAnsi="Times New Roman"/>
          <w:sz w:val="28"/>
        </w:rPr>
      </w:pPr>
      <w:r w:rsidRPr="00D74200">
        <w:rPr>
          <w:rFonts w:ascii="Times New Roman" w:eastAsia="Calibri" w:hAnsi="Times New Roman"/>
          <w:sz w:val="28"/>
        </w:rPr>
        <w:t>Вид проекта:долгосрочный, ролево-игровой;</w:t>
      </w:r>
    </w:p>
    <w:p w:rsidR="000A7520" w:rsidRPr="00D74200" w:rsidRDefault="00D74200" w:rsidP="00D74200">
      <w:pPr>
        <w:spacing w:before="0" w:beforeAutospacing="0" w:after="0" w:afterAutospacing="0" w:line="240" w:lineRule="auto"/>
        <w:jc w:val="both"/>
        <w:rPr>
          <w:rFonts w:ascii="Times New Roman" w:eastAsia="Calibri" w:hAnsi="Times New Roman"/>
          <w:sz w:val="28"/>
        </w:rPr>
      </w:pPr>
      <w:r w:rsidRPr="00D74200">
        <w:rPr>
          <w:rFonts w:ascii="Times New Roman" w:eastAsia="Calibri" w:hAnsi="Times New Roman"/>
          <w:sz w:val="28"/>
        </w:rPr>
        <w:t>Тип проекта: творческий</w:t>
      </w:r>
    </w:p>
    <w:p w:rsidR="000A7520" w:rsidRPr="00D74200" w:rsidRDefault="00D74200" w:rsidP="00D74200">
      <w:pPr>
        <w:spacing w:before="0" w:beforeAutospacing="0" w:after="0" w:afterAutospacing="0" w:line="240" w:lineRule="auto"/>
        <w:jc w:val="both"/>
        <w:rPr>
          <w:rFonts w:ascii="Times New Roman" w:eastAsia="Calibri" w:hAnsi="Times New Roman"/>
          <w:sz w:val="28"/>
        </w:rPr>
      </w:pPr>
      <w:r w:rsidRPr="00D74200">
        <w:rPr>
          <w:rFonts w:ascii="Times New Roman" w:eastAsia="Calibri" w:hAnsi="Times New Roman"/>
          <w:sz w:val="28"/>
        </w:rPr>
        <w:t>Участники проекта: дети, воспитатель, родители.</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Актуальность проблемы:формирование интереса к сюжетно-ролевым играм – процесс длительный и сложный, но если мы хотим чтобы в наших детях сформировались представления о мире взрослых, взаимоотношения со сверстниками, развивалось мышление, чувства, воля, заниматься этим просто необходимо. Игра имеет большое значение для развития личности.</w:t>
      </w:r>
    </w:p>
    <w:p w:rsidR="003910CE" w:rsidRPr="00D74200" w:rsidRDefault="003910CE" w:rsidP="003910CE">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Проблема: В настоящее время замечается некоторое снижение уровня сюжетно - ролевой игры дошкольников. Сейчас родители мало уделяют своим детям время, не учат их играть, общаться между собой. Родителям легче включить телевизор детям или дать телефон: дети предоставлены себе. А ведь игра - это ведущая деятельность в дошкольном возрасте, она оказывает значительное влияние на развитие личности ребёнка. Дети учатся полноценному общению друг, с другом, впервые познают себя единым коллективом, сплачиваются и приобретают возможность проявить себя, свои лучшие качества личности. Работая с детьми дошкольного возраста, я пришла к выводу, что сюжетно - ролевая игра играет ведущую роль в формировании положительных взаимоотношений детей и формировании положительных морально-нравственных качеств личности детей дошкольного возраста.</w:t>
      </w:r>
    </w:p>
    <w:p w:rsidR="003910CE" w:rsidRPr="00D74200" w:rsidRDefault="003910CE" w:rsidP="003910CE">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Цель:</w:t>
      </w:r>
      <w:r>
        <w:rPr>
          <w:rFonts w:ascii="Times New Roman" w:hAnsi="Times New Roman"/>
          <w:sz w:val="28"/>
        </w:rPr>
        <w:t xml:space="preserve"> </w:t>
      </w:r>
      <w:r w:rsidRPr="00D74200">
        <w:rPr>
          <w:rFonts w:ascii="Times New Roman" w:hAnsi="Times New Roman"/>
          <w:sz w:val="28"/>
        </w:rPr>
        <w:t>Расширить знания о стадиях развития игровой деятельности детей. Содействовать становлению игры как деятельности, обогащению развития её как самостоятельного творческого вида детской деятельности. Формировать положительные взаимоотношения между детьми (взаимопомощь, дружелюбие). Воспитывать организованность, умение выполнять правила игры, подбирать предметы и атрибуты для игры, постройки из строительного материала. Развивать активное речевое общение детей, расширять и обогащать словарный запас.</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Задачи: 1.  Создать предметно-игровую среду (Центр с/игры), отвечающей современным требованиям и способствующей развитию самостоятельной игровой деятельности;</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Содействовать сотрудничеству воспитателя и родителей для создания центра игры.</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Знакомить детей с трудовой деятельностью взрослых;</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Учить детей объединяться в пары, группами в совместной игре,    распределять роли, выполнять игровые действия, умение взаимодействовать и ладить в совместной игре;</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Разработать перспективное планирование и проведение сюжетно - ролевых игр во второй младшей группе.</w:t>
      </w:r>
    </w:p>
    <w:p w:rsidR="000A7520" w:rsidRPr="00D74200" w:rsidRDefault="000A7520" w:rsidP="00D74200">
      <w:pPr>
        <w:spacing w:before="0" w:beforeAutospacing="0" w:after="0" w:afterAutospacing="0" w:line="240" w:lineRule="auto"/>
        <w:jc w:val="both"/>
        <w:rPr>
          <w:rFonts w:ascii="Times New Roman" w:eastAsia="Calibri" w:hAnsi="Times New Roman"/>
          <w:sz w:val="28"/>
        </w:rPr>
      </w:pP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lastRenderedPageBreak/>
        <w:t>Работа с родителями: - Провести консультацию «Игра в жизни детей», чтобы родители получили как можно больше информации о значении игры в развитии ребенка.</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 Подготовить памятку для родителей: «В какие игры можно играть дома», «Как играть с детьми».</w:t>
      </w:r>
    </w:p>
    <w:p w:rsidR="000A7520" w:rsidRPr="00D74200" w:rsidRDefault="00D74200" w:rsidP="00D74200">
      <w:pPr>
        <w:spacing w:before="0" w:beforeAutospacing="0" w:after="0" w:afterAutospacing="0" w:line="240" w:lineRule="auto"/>
        <w:jc w:val="both"/>
        <w:rPr>
          <w:rFonts w:ascii="Times New Roman" w:eastAsia="Calibri" w:hAnsi="Times New Roman"/>
          <w:sz w:val="28"/>
        </w:rPr>
      </w:pPr>
      <w:r w:rsidRPr="00D74200">
        <w:rPr>
          <w:rFonts w:ascii="Times New Roman" w:eastAsia="Calibri" w:hAnsi="Times New Roman"/>
          <w:sz w:val="28"/>
        </w:rPr>
        <w:t>Предполагаемый результат:</w:t>
      </w:r>
      <w:r w:rsidR="003910CE">
        <w:rPr>
          <w:rFonts w:ascii="Times New Roman" w:eastAsia="Calibri" w:hAnsi="Times New Roman"/>
          <w:sz w:val="28"/>
        </w:rPr>
        <w:t xml:space="preserve"> </w:t>
      </w:r>
      <w:r w:rsidRPr="00D74200">
        <w:rPr>
          <w:rFonts w:ascii="Times New Roman" w:eastAsia="Calibri" w:hAnsi="Times New Roman"/>
          <w:sz w:val="28"/>
        </w:rPr>
        <w:t xml:space="preserve">Дети с удовольствием будут принимать участие в игровой деятельности, научатся играть как индивидуально, так и в паре, самостоятельно будут создавать условия для развёртывания игры. </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eastAsia="Calibri" w:hAnsi="Times New Roman"/>
          <w:sz w:val="28"/>
        </w:rPr>
        <w:t>Методы и приемы работы:</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-Организация жизненных и игровых развивающих ситуаций, обеспечивающих детей возможность осваивать опыт нравственного поведения и доброжелательного отношения к сверстникам и близким людям.</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-Общение и совместная деятельность с воспитателем - как средство установления доверия, обогащения социальных представлений и опыта взаимодействия.</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 Наблюдение за действиями и отношениями взрослых в детском саду (повар, няня, медсестра, дворник, продавец, воспитатель).</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 Образные игры-имитации, хороводные, подвижные, дидактические, строительные - для развития эмоциональной отзывчивости и радости общения со сверстниками.</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 Чтение стихов, сказок на темы доброты, любви к родителям, заботы о животных.</w:t>
      </w:r>
    </w:p>
    <w:p w:rsidR="000A7520" w:rsidRPr="00D74200" w:rsidRDefault="00D74200" w:rsidP="00D74200">
      <w:pPr>
        <w:spacing w:before="0" w:beforeAutospacing="0" w:after="0" w:afterAutospacing="0" w:line="240" w:lineRule="auto"/>
        <w:jc w:val="both"/>
        <w:rPr>
          <w:rFonts w:ascii="Times New Roman" w:hAnsi="Times New Roman"/>
          <w:sz w:val="28"/>
        </w:rPr>
      </w:pPr>
      <w:r w:rsidRPr="00D74200">
        <w:rPr>
          <w:rFonts w:ascii="Times New Roman" w:hAnsi="Times New Roman"/>
          <w:sz w:val="28"/>
        </w:rPr>
        <w:t>- Экскурсии в медицинский кабинет, кухню.</w:t>
      </w:r>
    </w:p>
    <w:p w:rsidR="000A7520" w:rsidRPr="00D74200" w:rsidRDefault="000A7520" w:rsidP="00D74200">
      <w:pPr>
        <w:spacing w:before="0" w:beforeAutospacing="0" w:after="0" w:afterAutospacing="0" w:line="240" w:lineRule="auto"/>
        <w:jc w:val="both"/>
        <w:rPr>
          <w:rFonts w:ascii="Times New Roman" w:hAnsi="Times New Roman"/>
          <w:sz w:val="28"/>
        </w:rPr>
      </w:pPr>
    </w:p>
    <w:p w:rsidR="000A7520" w:rsidRDefault="000A7520">
      <w:pPr>
        <w:pStyle w:val="c8"/>
        <w:shd w:val="clear" w:color="auto" w:fill="FFFFFF"/>
        <w:spacing w:before="0" w:beforeAutospacing="0" w:after="0" w:afterAutospacing="0"/>
        <w:jc w:val="center"/>
        <w:rPr>
          <w:sz w:val="28"/>
          <w:szCs w:val="28"/>
        </w:rPr>
      </w:pPr>
    </w:p>
    <w:p w:rsidR="000A7520" w:rsidRDefault="000A7520">
      <w:pPr>
        <w:pStyle w:val="c8"/>
        <w:shd w:val="clear" w:color="auto" w:fill="FFFFFF"/>
        <w:spacing w:before="0" w:beforeAutospacing="0" w:after="0" w:afterAutospacing="0"/>
        <w:jc w:val="center"/>
        <w:rPr>
          <w:sz w:val="28"/>
          <w:szCs w:val="28"/>
        </w:rPr>
      </w:pPr>
    </w:p>
    <w:tbl>
      <w:tblPr>
        <w:tblStyle w:val="a4"/>
        <w:tblW w:w="9579" w:type="dxa"/>
        <w:tblLook w:val="04A0"/>
      </w:tblPr>
      <w:tblGrid>
        <w:gridCol w:w="1809"/>
        <w:gridCol w:w="4253"/>
        <w:gridCol w:w="3509"/>
        <w:gridCol w:w="8"/>
      </w:tblGrid>
      <w:tr w:rsidR="000A7520">
        <w:trPr>
          <w:gridAfter w:val="1"/>
          <w:wAfter w:w="8" w:type="dxa"/>
        </w:trPr>
        <w:tc>
          <w:tcPr>
            <w:tcW w:w="1809" w:type="dxa"/>
          </w:tcPr>
          <w:p w:rsidR="000A7520" w:rsidRDefault="00D74200">
            <w:pPr>
              <w:rPr>
                <w:rFonts w:ascii="Times New Roman" w:hAnsi="Times New Roman"/>
                <w:b/>
              </w:rPr>
            </w:pPr>
            <w:r>
              <w:rPr>
                <w:rFonts w:ascii="Times New Roman" w:hAnsi="Times New Roman"/>
                <w:b/>
              </w:rPr>
              <w:t>ПЕРИОД</w:t>
            </w:r>
          </w:p>
        </w:tc>
        <w:tc>
          <w:tcPr>
            <w:tcW w:w="4253" w:type="dxa"/>
          </w:tcPr>
          <w:p w:rsidR="000A7520" w:rsidRDefault="00D74200">
            <w:pPr>
              <w:rPr>
                <w:rFonts w:ascii="Times New Roman" w:hAnsi="Times New Roman"/>
                <w:b/>
              </w:rPr>
            </w:pPr>
            <w:r>
              <w:rPr>
                <w:rFonts w:ascii="Times New Roman" w:hAnsi="Times New Roman"/>
                <w:b/>
              </w:rPr>
              <w:t>ВИД  ДЕЯТЕЛЬНОСТИ</w:t>
            </w:r>
          </w:p>
        </w:tc>
        <w:tc>
          <w:tcPr>
            <w:tcW w:w="3509" w:type="dxa"/>
          </w:tcPr>
          <w:p w:rsidR="000A7520" w:rsidRDefault="00D74200">
            <w:pPr>
              <w:rPr>
                <w:rFonts w:ascii="Times New Roman" w:hAnsi="Times New Roman"/>
                <w:b/>
              </w:rPr>
            </w:pPr>
            <w:r>
              <w:rPr>
                <w:rFonts w:ascii="Times New Roman" w:hAnsi="Times New Roman"/>
                <w:b/>
              </w:rPr>
              <w:t>ПРАКТИЧЕСКИЙ ВЫХОД</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t>СЕНТЯБРЬ</w:t>
            </w:r>
          </w:p>
        </w:tc>
        <w:tc>
          <w:tcPr>
            <w:tcW w:w="4253" w:type="dxa"/>
          </w:tcPr>
          <w:p w:rsidR="000A7520" w:rsidRDefault="00D74200">
            <w:pPr>
              <w:rPr>
                <w:rFonts w:ascii="Times New Roman" w:hAnsi="Times New Roman"/>
              </w:rPr>
            </w:pPr>
            <w:r>
              <w:rPr>
                <w:rFonts w:ascii="Times New Roman" w:hAnsi="Times New Roman"/>
              </w:rPr>
              <w:t>Выбор темы для самостоятельного изучения. Постановка цели и задач.</w:t>
            </w:r>
          </w:p>
        </w:tc>
        <w:tc>
          <w:tcPr>
            <w:tcW w:w="3509" w:type="dxa"/>
          </w:tcPr>
          <w:p w:rsidR="000A7520" w:rsidRDefault="00D74200">
            <w:pPr>
              <w:rPr>
                <w:rFonts w:ascii="Times New Roman" w:hAnsi="Times New Roman"/>
              </w:rPr>
            </w:pPr>
            <w:r>
              <w:rPr>
                <w:rFonts w:ascii="Times New Roman" w:hAnsi="Times New Roman"/>
              </w:rPr>
              <w:t>Составление перспективного плана работы</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t>ОКТЯБРЬ</w:t>
            </w:r>
          </w:p>
        </w:tc>
        <w:tc>
          <w:tcPr>
            <w:tcW w:w="4253" w:type="dxa"/>
          </w:tcPr>
          <w:p w:rsidR="000A7520" w:rsidRDefault="00D74200">
            <w:pPr>
              <w:rPr>
                <w:rFonts w:ascii="Times New Roman" w:hAnsi="Times New Roman"/>
              </w:rPr>
            </w:pPr>
            <w:r>
              <w:rPr>
                <w:rFonts w:ascii="Times New Roman" w:hAnsi="Times New Roman"/>
              </w:rPr>
              <w:t>Изучение и анализ литературы, которую можно использовать по изучению выбранной темы.</w:t>
            </w:r>
          </w:p>
        </w:tc>
        <w:tc>
          <w:tcPr>
            <w:tcW w:w="3509" w:type="dxa"/>
          </w:tcPr>
          <w:p w:rsidR="000A7520" w:rsidRDefault="00D74200">
            <w:pPr>
              <w:rPr>
                <w:rFonts w:ascii="Times New Roman" w:hAnsi="Times New Roman"/>
              </w:rPr>
            </w:pPr>
            <w:r>
              <w:rPr>
                <w:rFonts w:ascii="Times New Roman" w:hAnsi="Times New Roman"/>
              </w:rPr>
              <w:t>Составление списка литературы и сбор необходимого материала</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t>НОЯБРЬ</w:t>
            </w:r>
          </w:p>
        </w:tc>
        <w:tc>
          <w:tcPr>
            <w:tcW w:w="4253" w:type="dxa"/>
          </w:tcPr>
          <w:p w:rsidR="000A7520" w:rsidRDefault="00D74200">
            <w:pPr>
              <w:rPr>
                <w:rFonts w:ascii="Times New Roman" w:hAnsi="Times New Roman"/>
              </w:rPr>
            </w:pPr>
            <w:r>
              <w:rPr>
                <w:rFonts w:ascii="Times New Roman" w:hAnsi="Times New Roman"/>
              </w:rPr>
              <w:t>Подготовка к сюжетно-ролевой игре «Парикмахерская». Сюжетно - ролевая игра «Парикмахерская». Совместная деятельность детей воспитателя. Самостоятельная деятельность детей. Наглядная информация д*/ля родителей на тему « Как и зачем играть с детьми».</w:t>
            </w:r>
          </w:p>
        </w:tc>
        <w:tc>
          <w:tcPr>
            <w:tcW w:w="3509" w:type="dxa"/>
          </w:tcPr>
          <w:p w:rsidR="000A7520" w:rsidRDefault="00D74200">
            <w:pPr>
              <w:rPr>
                <w:rFonts w:ascii="Times New Roman" w:hAnsi="Times New Roman"/>
              </w:rPr>
            </w:pPr>
            <w:r>
              <w:rPr>
                <w:rFonts w:ascii="Times New Roman" w:hAnsi="Times New Roman"/>
              </w:rPr>
              <w:t>Подготовка наглядного материала для ознакомления детей с профессией парикмахера. Подготовка предметной среды для игры. Оформление наглядной информации для родителей.</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t>ДЕКАБРЬ</w:t>
            </w:r>
          </w:p>
        </w:tc>
        <w:tc>
          <w:tcPr>
            <w:tcW w:w="4253" w:type="dxa"/>
          </w:tcPr>
          <w:p w:rsidR="000A7520" w:rsidRDefault="00D74200">
            <w:pPr>
              <w:rPr>
                <w:rFonts w:ascii="Times New Roman" w:hAnsi="Times New Roman"/>
              </w:rPr>
            </w:pPr>
            <w:r>
              <w:rPr>
                <w:rFonts w:ascii="Times New Roman" w:hAnsi="Times New Roman"/>
              </w:rPr>
              <w:t xml:space="preserve">Подготовка к сюжетно-ролевой игре «Магазин». Сюжетно - ролевая игра «Магазин», сюжет «В очереди за покупками». Совместная деятельность детей и воспитателя. Самостоятельная </w:t>
            </w:r>
            <w:r>
              <w:rPr>
                <w:rFonts w:ascii="Times New Roman" w:hAnsi="Times New Roman"/>
              </w:rPr>
              <w:lastRenderedPageBreak/>
              <w:t>деятельность детей.</w:t>
            </w:r>
          </w:p>
        </w:tc>
        <w:tc>
          <w:tcPr>
            <w:tcW w:w="3509" w:type="dxa"/>
          </w:tcPr>
          <w:p w:rsidR="000A7520" w:rsidRDefault="00D74200">
            <w:pPr>
              <w:rPr>
                <w:rFonts w:ascii="Times New Roman" w:hAnsi="Times New Roman"/>
              </w:rPr>
            </w:pPr>
            <w:r>
              <w:rPr>
                <w:rFonts w:ascii="Times New Roman" w:hAnsi="Times New Roman"/>
              </w:rPr>
              <w:lastRenderedPageBreak/>
              <w:t xml:space="preserve">Подготовка наглядного материала для ознакомления детей с профессией продавца. Подготовка предметной среды для игры. Подготовка </w:t>
            </w:r>
            <w:r>
              <w:rPr>
                <w:rFonts w:ascii="Times New Roman" w:hAnsi="Times New Roman"/>
              </w:rPr>
              <w:lastRenderedPageBreak/>
              <w:t>наглядного материала для ознакомления детей с профессией парикмахера. Подготовка предметной среды для игры. Оформление наглядной информации для родителей.</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lastRenderedPageBreak/>
              <w:t>ЯНВАРЬ</w:t>
            </w:r>
          </w:p>
          <w:p w:rsidR="000A7520" w:rsidRDefault="000A7520">
            <w:pPr>
              <w:rPr>
                <w:rFonts w:ascii="Times New Roman" w:hAnsi="Times New Roman"/>
              </w:rPr>
            </w:pPr>
          </w:p>
        </w:tc>
        <w:tc>
          <w:tcPr>
            <w:tcW w:w="4253" w:type="dxa"/>
          </w:tcPr>
          <w:p w:rsidR="000A7520" w:rsidRDefault="00D74200">
            <w:pPr>
              <w:rPr>
                <w:rFonts w:ascii="Times New Roman" w:hAnsi="Times New Roman"/>
              </w:rPr>
            </w:pPr>
            <w:r>
              <w:rPr>
                <w:rFonts w:ascii="Times New Roman" w:hAnsi="Times New Roman"/>
              </w:rPr>
              <w:t>Подготовка к сюжетно-ролевой игре «Семья». Проигрывание игровых ситуаций: «День рождение у куклы Кати», «Готовим обед для куклы Кати», «Укладываем кукол спать», «Собираем кукол на прогулку». Сюжетно - ролевая игра «Семья». Совместная деятельность детей и воспитателя. Самостоятельная деятельность детей.</w:t>
            </w:r>
          </w:p>
        </w:tc>
        <w:tc>
          <w:tcPr>
            <w:tcW w:w="3509" w:type="dxa"/>
          </w:tcPr>
          <w:p w:rsidR="000A7520" w:rsidRDefault="00D74200">
            <w:pPr>
              <w:rPr>
                <w:rFonts w:ascii="Times New Roman" w:hAnsi="Times New Roman"/>
              </w:rPr>
            </w:pPr>
            <w:r>
              <w:rPr>
                <w:rFonts w:ascii="Times New Roman" w:hAnsi="Times New Roman"/>
              </w:rPr>
              <w:t>Подготовка наглядного материала для ознакомления детей с жизнью семьи. Подготовка предметной среды для игры.</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t xml:space="preserve">ФЕВРАЛЬ </w:t>
            </w:r>
          </w:p>
        </w:tc>
        <w:tc>
          <w:tcPr>
            <w:tcW w:w="4253" w:type="dxa"/>
          </w:tcPr>
          <w:p w:rsidR="000A7520" w:rsidRDefault="00D74200">
            <w:pPr>
              <w:rPr>
                <w:rFonts w:ascii="Times New Roman" w:hAnsi="Times New Roman"/>
              </w:rPr>
            </w:pPr>
            <w:r>
              <w:rPr>
                <w:rFonts w:ascii="Times New Roman" w:hAnsi="Times New Roman"/>
              </w:rPr>
              <w:t>Консультация для родителей на тему: «Сюжетно-ролевая игра как средство социализации детей в обществе»</w:t>
            </w:r>
          </w:p>
        </w:tc>
        <w:tc>
          <w:tcPr>
            <w:tcW w:w="3509" w:type="dxa"/>
          </w:tcPr>
          <w:p w:rsidR="000A7520" w:rsidRDefault="00D74200">
            <w:pPr>
              <w:rPr>
                <w:rFonts w:ascii="Times New Roman" w:hAnsi="Times New Roman"/>
              </w:rPr>
            </w:pPr>
            <w:r>
              <w:rPr>
                <w:rFonts w:ascii="Times New Roman" w:hAnsi="Times New Roman"/>
              </w:rPr>
              <w:t>Консультация родителей. Приложение 1</w:t>
            </w:r>
          </w:p>
        </w:tc>
      </w:tr>
      <w:tr w:rsidR="000A7520">
        <w:trPr>
          <w:gridAfter w:val="1"/>
          <w:wAfter w:w="8" w:type="dxa"/>
        </w:trPr>
        <w:tc>
          <w:tcPr>
            <w:tcW w:w="1809" w:type="dxa"/>
          </w:tcPr>
          <w:p w:rsidR="000A7520" w:rsidRDefault="00D74200">
            <w:pPr>
              <w:rPr>
                <w:rFonts w:ascii="Times New Roman" w:hAnsi="Times New Roman"/>
              </w:rPr>
            </w:pPr>
            <w:r>
              <w:rPr>
                <w:rFonts w:ascii="Times New Roman" w:hAnsi="Times New Roman"/>
              </w:rPr>
              <w:t>МАРТ</w:t>
            </w:r>
          </w:p>
        </w:tc>
        <w:tc>
          <w:tcPr>
            <w:tcW w:w="4253" w:type="dxa"/>
          </w:tcPr>
          <w:p w:rsidR="000A7520" w:rsidRDefault="00D74200">
            <w:pPr>
              <w:rPr>
                <w:rFonts w:ascii="Times New Roman" w:hAnsi="Times New Roman"/>
              </w:rPr>
            </w:pPr>
            <w:r>
              <w:rPr>
                <w:rFonts w:ascii="Times New Roman" w:hAnsi="Times New Roman"/>
              </w:rPr>
              <w:t>Подготовка к сюжетно-ролевой игре «Шофёры». Проигрывание игровых ситуаций: «Поезда в автобусе», «Поездка в поезде». Совместная деятельность детей и воспитателя. Самостоятельная деятельность детей.</w:t>
            </w:r>
          </w:p>
        </w:tc>
        <w:tc>
          <w:tcPr>
            <w:tcW w:w="3509" w:type="dxa"/>
          </w:tcPr>
          <w:p w:rsidR="000A7520" w:rsidRDefault="00D74200">
            <w:pPr>
              <w:rPr>
                <w:rFonts w:ascii="Times New Roman" w:hAnsi="Times New Roman"/>
              </w:rPr>
            </w:pPr>
            <w:r>
              <w:rPr>
                <w:rFonts w:ascii="Times New Roman" w:hAnsi="Times New Roman"/>
              </w:rPr>
              <w:t>Подготовка наглядного материала для ознакомления с профессией шофёра, кондуктора. Подготовка предметной среды для игры.</w:t>
            </w:r>
          </w:p>
        </w:tc>
      </w:tr>
      <w:tr w:rsidR="000A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0"/>
        </w:trPr>
        <w:tc>
          <w:tcPr>
            <w:tcW w:w="1809" w:type="dxa"/>
          </w:tcPr>
          <w:p w:rsidR="000A7520" w:rsidRDefault="00D74200">
            <w:pPr>
              <w:rPr>
                <w:rFonts w:ascii="Times New Roman" w:hAnsi="Times New Roman"/>
              </w:rPr>
            </w:pPr>
            <w:r>
              <w:rPr>
                <w:rFonts w:ascii="Times New Roman" w:hAnsi="Times New Roman"/>
              </w:rPr>
              <w:t>АПРЕЛЬ</w:t>
            </w:r>
          </w:p>
        </w:tc>
        <w:tc>
          <w:tcPr>
            <w:tcW w:w="4253" w:type="dxa"/>
            <w:shd w:val="clear" w:color="auto" w:fill="auto"/>
          </w:tcPr>
          <w:p w:rsidR="000A7520" w:rsidRDefault="00D74200">
            <w:pPr>
              <w:spacing w:after="0" w:line="240" w:lineRule="auto"/>
              <w:rPr>
                <w:rFonts w:ascii="Times New Roman" w:hAnsi="Times New Roman"/>
              </w:rPr>
            </w:pPr>
            <w:r>
              <w:rPr>
                <w:rFonts w:ascii="Times New Roman" w:hAnsi="Times New Roman"/>
              </w:rPr>
              <w:t>Подготовка к сюжетно-ролевой игре «Больница». Сюжетно - ролевая игра «На приёме у врача». Экскурсия в кабинет медицинской сестры детского сада. Совместная деятельность детей и воспитателя. Самостоятельная деятельность детей. Консультация для родителей «Какие сюжетно-ролевые игры можно</w:t>
            </w:r>
          </w:p>
        </w:tc>
        <w:tc>
          <w:tcPr>
            <w:tcW w:w="3517" w:type="dxa"/>
            <w:gridSpan w:val="2"/>
            <w:shd w:val="clear" w:color="auto" w:fill="auto"/>
          </w:tcPr>
          <w:p w:rsidR="000A7520" w:rsidRDefault="00D74200">
            <w:pPr>
              <w:spacing w:after="0" w:line="240" w:lineRule="auto"/>
              <w:rPr>
                <w:rFonts w:ascii="Times New Roman" w:hAnsi="Times New Roman"/>
              </w:rPr>
            </w:pPr>
            <w:r>
              <w:rPr>
                <w:rFonts w:ascii="Times New Roman" w:hAnsi="Times New Roman"/>
              </w:rPr>
              <w:t>Подготовка предметной среды для игры. Консультация родителей Приложение 2</w:t>
            </w:r>
          </w:p>
        </w:tc>
      </w:tr>
      <w:tr w:rsidR="000A75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0"/>
        </w:trPr>
        <w:tc>
          <w:tcPr>
            <w:tcW w:w="1809" w:type="dxa"/>
          </w:tcPr>
          <w:p w:rsidR="000A7520" w:rsidRDefault="00D74200">
            <w:pPr>
              <w:rPr>
                <w:rFonts w:ascii="Times New Roman" w:hAnsi="Times New Roman"/>
              </w:rPr>
            </w:pPr>
            <w:r>
              <w:rPr>
                <w:rFonts w:ascii="Times New Roman" w:hAnsi="Times New Roman"/>
              </w:rPr>
              <w:t>МАЙ</w:t>
            </w:r>
          </w:p>
        </w:tc>
        <w:tc>
          <w:tcPr>
            <w:tcW w:w="4253" w:type="dxa"/>
            <w:shd w:val="clear" w:color="auto" w:fill="auto"/>
          </w:tcPr>
          <w:p w:rsidR="000A7520" w:rsidRDefault="00D74200">
            <w:pPr>
              <w:spacing w:after="0" w:line="240" w:lineRule="auto"/>
              <w:rPr>
                <w:rFonts w:ascii="Times New Roman" w:hAnsi="Times New Roman"/>
              </w:rPr>
            </w:pPr>
            <w:r>
              <w:rPr>
                <w:rFonts w:ascii="Times New Roman" w:hAnsi="Times New Roman"/>
              </w:rPr>
              <w:t>Подведение итогов о проделанной работе. Оформление и написание творческого отчёта.</w:t>
            </w:r>
          </w:p>
        </w:tc>
        <w:tc>
          <w:tcPr>
            <w:tcW w:w="3517" w:type="dxa"/>
            <w:gridSpan w:val="2"/>
            <w:shd w:val="clear" w:color="auto" w:fill="auto"/>
          </w:tcPr>
          <w:p w:rsidR="000A7520" w:rsidRDefault="00D74200">
            <w:pPr>
              <w:spacing w:after="0" w:line="240" w:lineRule="auto"/>
              <w:rPr>
                <w:rFonts w:ascii="Times New Roman" w:hAnsi="Times New Roman"/>
              </w:rPr>
            </w:pPr>
            <w:r>
              <w:rPr>
                <w:rFonts w:ascii="Times New Roman" w:hAnsi="Times New Roman"/>
              </w:rPr>
              <w:t>Лэпбук «Профессии» Творческий отчёт.</w:t>
            </w:r>
          </w:p>
        </w:tc>
      </w:tr>
    </w:tbl>
    <w:p w:rsidR="000A7520" w:rsidRDefault="000A7520">
      <w:pPr>
        <w:rPr>
          <w:rFonts w:ascii="Times New Roman" w:hAnsi="Times New Roman"/>
        </w:rPr>
      </w:pPr>
    </w:p>
    <w:p w:rsidR="000A7520" w:rsidRDefault="000A7520">
      <w:pPr>
        <w:pStyle w:val="c8"/>
        <w:shd w:val="clear" w:color="auto" w:fill="FFFFFF"/>
        <w:spacing w:before="0" w:beforeAutospacing="0" w:after="0" w:afterAutospacing="0"/>
        <w:jc w:val="center"/>
        <w:rPr>
          <w:sz w:val="28"/>
          <w:szCs w:val="28"/>
        </w:rPr>
      </w:pPr>
    </w:p>
    <w:p w:rsidR="00D74200" w:rsidRDefault="00D74200">
      <w:pPr>
        <w:pStyle w:val="c8"/>
        <w:shd w:val="clear" w:color="auto" w:fill="FFFFFF"/>
        <w:spacing w:before="0" w:beforeAutospacing="0" w:after="0" w:afterAutospacing="0"/>
        <w:jc w:val="center"/>
        <w:rPr>
          <w:sz w:val="28"/>
          <w:szCs w:val="28"/>
        </w:rPr>
      </w:pPr>
    </w:p>
    <w:p w:rsidR="00D74200" w:rsidRDefault="00D74200">
      <w:pPr>
        <w:pStyle w:val="c8"/>
        <w:shd w:val="clear" w:color="auto" w:fill="FFFFFF"/>
        <w:spacing w:before="0" w:beforeAutospacing="0" w:after="0" w:afterAutospacing="0"/>
        <w:jc w:val="center"/>
        <w:rPr>
          <w:sz w:val="28"/>
          <w:szCs w:val="28"/>
        </w:rPr>
      </w:pPr>
    </w:p>
    <w:p w:rsidR="00D74200" w:rsidRDefault="00D74200">
      <w:pPr>
        <w:pStyle w:val="c8"/>
        <w:shd w:val="clear" w:color="auto" w:fill="FFFFFF"/>
        <w:spacing w:before="0" w:beforeAutospacing="0" w:after="0" w:afterAutospacing="0"/>
        <w:jc w:val="center"/>
        <w:rPr>
          <w:sz w:val="28"/>
          <w:szCs w:val="28"/>
        </w:rPr>
      </w:pPr>
    </w:p>
    <w:p w:rsidR="00D74200" w:rsidRDefault="00D74200">
      <w:pPr>
        <w:pStyle w:val="c8"/>
        <w:shd w:val="clear" w:color="auto" w:fill="FFFFFF"/>
        <w:spacing w:before="0" w:beforeAutospacing="0" w:after="0" w:afterAutospacing="0"/>
        <w:jc w:val="center"/>
        <w:rPr>
          <w:sz w:val="28"/>
          <w:szCs w:val="28"/>
        </w:rPr>
      </w:pPr>
      <w:bookmarkStart w:id="0" w:name="_GoBack"/>
      <w:bookmarkEnd w:id="0"/>
    </w:p>
    <w:p w:rsidR="000A7520" w:rsidRDefault="000A7520">
      <w:pPr>
        <w:pStyle w:val="c8"/>
        <w:shd w:val="clear" w:color="auto" w:fill="FFFFFF"/>
        <w:spacing w:before="0" w:beforeAutospacing="0" w:after="0" w:afterAutospacing="0"/>
        <w:jc w:val="center"/>
        <w:rPr>
          <w:b/>
          <w:sz w:val="28"/>
          <w:szCs w:val="28"/>
        </w:rPr>
      </w:pPr>
    </w:p>
    <w:sectPr w:rsidR="000A7520" w:rsidSect="008659E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FFD" w:rsidRDefault="008C0FFD">
      <w:pPr>
        <w:spacing w:line="240" w:lineRule="auto"/>
      </w:pPr>
      <w:r>
        <w:separator/>
      </w:r>
    </w:p>
  </w:endnote>
  <w:endnote w:type="continuationSeparator" w:id="1">
    <w:p w:rsidR="008C0FFD" w:rsidRDefault="008C0FF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FFD" w:rsidRDefault="008C0FFD">
      <w:pPr>
        <w:spacing w:before="0" w:after="0"/>
      </w:pPr>
      <w:r>
        <w:separator/>
      </w:r>
    </w:p>
  </w:footnote>
  <w:footnote w:type="continuationSeparator" w:id="1">
    <w:p w:rsidR="008C0FFD" w:rsidRDefault="008C0FFD">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9D5E45"/>
    <w:multiLevelType w:val="multilevel"/>
    <w:tmpl w:val="7C9D5E45"/>
    <w:lvl w:ilvl="0">
      <w:start w:val="2"/>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0"/>
    <w:footnote w:id="1"/>
  </w:footnotePr>
  <w:endnotePr>
    <w:endnote w:id="0"/>
    <w:endnote w:id="1"/>
  </w:endnotePr>
  <w:compat/>
  <w:rsids>
    <w:rsidRoot w:val="00A8251F"/>
    <w:rsid w:val="000A7520"/>
    <w:rsid w:val="0029401C"/>
    <w:rsid w:val="0031176D"/>
    <w:rsid w:val="003910CE"/>
    <w:rsid w:val="003C5528"/>
    <w:rsid w:val="00636EF2"/>
    <w:rsid w:val="00860112"/>
    <w:rsid w:val="008659ED"/>
    <w:rsid w:val="008730A1"/>
    <w:rsid w:val="008C0FFD"/>
    <w:rsid w:val="00A8251F"/>
    <w:rsid w:val="00AE6BC7"/>
    <w:rsid w:val="00D74200"/>
    <w:rsid w:val="368E79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59ED"/>
    <w:pPr>
      <w:spacing w:before="100" w:beforeAutospacing="1" w:after="100" w:afterAutospacing="1" w:line="273" w:lineRule="auto"/>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59ED"/>
    <w:pPr>
      <w:spacing w:line="240" w:lineRule="auto"/>
    </w:pPr>
    <w:rPr>
      <w:rFonts w:ascii="Times New Roman" w:hAnsi="Times New Roman"/>
    </w:rPr>
  </w:style>
  <w:style w:type="table" w:styleId="a4">
    <w:name w:val="Table Grid"/>
    <w:basedOn w:val="a1"/>
    <w:uiPriority w:val="59"/>
    <w:rsid w:val="008659ED"/>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8">
    <w:name w:val="c8"/>
    <w:basedOn w:val="a"/>
    <w:rsid w:val="008659ED"/>
    <w:pPr>
      <w:spacing w:line="240" w:lineRule="auto"/>
    </w:pPr>
    <w:rPr>
      <w:rFonts w:ascii="Times New Roman" w:hAnsi="Times New Roman"/>
    </w:rPr>
  </w:style>
  <w:style w:type="paragraph" w:customStyle="1" w:styleId="1">
    <w:name w:val="Абзац списка1"/>
    <w:basedOn w:val="a"/>
    <w:qFormat/>
    <w:rsid w:val="008659ED"/>
    <w:pPr>
      <w:contextualSpacing/>
    </w:pPr>
  </w:style>
  <w:style w:type="character" w:customStyle="1" w:styleId="15">
    <w:name w:val="15"/>
    <w:basedOn w:val="a0"/>
    <w:qFormat/>
    <w:rsid w:val="008659ED"/>
    <w:rPr>
      <w:rFonts w:ascii="Calibri" w:hAnsi="Calibri" w:cs="Calibri" w:hint="default"/>
    </w:rPr>
  </w:style>
  <w:style w:type="paragraph" w:styleId="a5">
    <w:name w:val="Balloon Text"/>
    <w:basedOn w:val="a"/>
    <w:link w:val="a6"/>
    <w:uiPriority w:val="99"/>
    <w:semiHidden/>
    <w:unhideWhenUsed/>
    <w:rsid w:val="003910CE"/>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910C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2AB71-D3A8-476F-A357-017AD3D0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5655</Characters>
  <Application>Microsoft Office Word</Application>
  <DocSecurity>0</DocSecurity>
  <Lines>47</Lines>
  <Paragraphs>13</Paragraphs>
  <ScaleCrop>false</ScaleCrop>
  <Company/>
  <LinksUpToDate>false</LinksUpToDate>
  <CharactersWithSpaces>6634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gombo</dc:creator>
  <cp:lastModifiedBy>user</cp:lastModifiedBy>
  <cp:revision>2</cp:revision>
  <dcterms:created xsi:type="dcterms:W3CDTF">2024-11-25T07:46:00Z</dcterms:created>
  <dcterms:modified xsi:type="dcterms:W3CDTF">2024-11-25T07:46:00Z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1049-12.2.0.18911</vt:lpwstr>
  </property>
  <property fmtid="{D5CDD505-2E9C-101B-9397-08002B2CF9AE}" pid="3" name="ICV">
    <vt:lpwstr>D5B46F6A779640A5B4098A5EBEBDE431_12</vt:lpwstr>
  </property>
</Properties>
</file>