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83C" w:rsidRDefault="00D0783C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0783C" w:rsidRDefault="002D61B3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0783C" w:rsidRDefault="002D61B3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Детский сад №47 «Елочка»</w:t>
      </w: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783C" w:rsidRDefault="002D61B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Рабочая программа</w:t>
      </w:r>
    </w:p>
    <w:p w:rsidR="00D0783C" w:rsidRDefault="002D61B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детей разновозрастных групп детского сада.</w:t>
      </w:r>
    </w:p>
    <w:p w:rsidR="00D0783C" w:rsidRDefault="00D0783C">
      <w:pPr>
        <w:spacing w:line="360" w:lineRule="auto"/>
        <w:ind w:left="-709"/>
        <w:jc w:val="center"/>
        <w:rPr>
          <w:rFonts w:ascii="Times New Roman" w:eastAsiaTheme="minorEastAsia" w:hAnsi="Times New Roman" w:cs="Times New Roman"/>
          <w:sz w:val="36"/>
          <w:szCs w:val="36"/>
        </w:rPr>
      </w:pPr>
    </w:p>
    <w:p w:rsidR="00D0783C" w:rsidRDefault="00EC6D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«Будем с книгами дружить!»</w:t>
      </w:r>
      <w:r w:rsidR="002D61B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D0783C" w:rsidRDefault="00D0783C">
      <w:pPr>
        <w:spacing w:line="360" w:lineRule="auto"/>
        <w:rPr>
          <w:rFonts w:ascii="Times New Roman" w:eastAsiaTheme="minorEastAsia" w:hAnsi="Times New Roman" w:cs="Times New Roman"/>
          <w:b/>
          <w:bCs/>
          <w:i/>
          <w:iCs/>
          <w:spacing w:val="10"/>
          <w:sz w:val="24"/>
          <w:szCs w:val="24"/>
        </w:rPr>
      </w:pPr>
    </w:p>
    <w:p w:rsidR="00D0783C" w:rsidRDefault="002D61B3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                                                           Составили:</w:t>
      </w:r>
    </w:p>
    <w:p w:rsidR="00D0783C" w:rsidRDefault="002D61B3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воспитатели Цыренова А.М. </w:t>
      </w:r>
    </w:p>
    <w:p w:rsidR="00D0783C" w:rsidRDefault="002D61B3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 Павлова А.И.</w:t>
      </w: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0783C" w:rsidRDefault="00D0783C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C6D67" w:rsidRDefault="002D61B3">
      <w:pPr>
        <w:spacing w:before="200" w:after="0" w:line="360" w:lineRule="auto"/>
        <w:ind w:left="360" w:right="360"/>
        <w:jc w:val="center"/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г. Улан-Удэ                                                         </w:t>
      </w:r>
      <w:r w:rsidR="00882741"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                          </w:t>
      </w:r>
    </w:p>
    <w:p w:rsidR="00D0783C" w:rsidRDefault="00882741">
      <w:pPr>
        <w:spacing w:before="200" w:after="0" w:line="360" w:lineRule="auto"/>
        <w:ind w:left="360" w:right="360"/>
        <w:jc w:val="center"/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  2024</w:t>
      </w:r>
      <w:r w:rsidR="002D61B3"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>г</w:t>
      </w:r>
    </w:p>
    <w:p w:rsidR="00EC6D67" w:rsidRDefault="00EC6D67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783C" w:rsidRDefault="002D61B3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«Умная, вдохновенная книга нередко решает судьбу человека»</w:t>
      </w:r>
    </w:p>
    <w:p w:rsidR="00D0783C" w:rsidRDefault="002D61B3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В. Сухомлинский.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записка: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Максима Горького, «книга, возможно, наиболее сложное и великое чудо из всех чудес, созданных человечеством на пути его к счастью и могуществу будущего».  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– великий учитель и друг, без нее немыслимо гармоничное развитие человека, потому что она формирует не только память, интеллект, но и воображение, нравственное и духовное лицо каждого из нас. Результаты исследований за последние десятилетия в ряде стран показали:  читающие люди способны проблемно мыслить;  имеют больший объем памяти и активное творческое воображение;  лучше владеют речью (она выразительнее, строже и богаче по запасу слов);  точнее формулируют мысли и свободнее пишут;   легче вступают в контакты и приятны в общении;  более критичны, самостоятельны в суждениях и поведении; чтение формирует качества наиболее развитого и социально ценного человека.  </w:t>
      </w:r>
    </w:p>
    <w:p w:rsidR="00D0783C" w:rsidRDefault="002D61B3">
      <w:pPr>
        <w:pStyle w:val="ae"/>
        <w:shd w:val="clear" w:color="auto" w:fill="FFFFFF"/>
        <w:spacing w:beforeAutospacing="0" w:after="0" w:afterAutospacing="0"/>
        <w:contextualSpacing/>
        <w:rPr>
          <w:rFonts w:eastAsia="+mn-ea"/>
          <w:b/>
          <w:bCs/>
          <w:sz w:val="28"/>
          <w:szCs w:val="28"/>
          <w:u w:val="single"/>
        </w:rPr>
      </w:pPr>
      <w:r>
        <w:rPr>
          <w:rFonts w:eastAsia="+mn-ea"/>
          <w:b/>
          <w:bCs/>
          <w:sz w:val="28"/>
          <w:szCs w:val="28"/>
          <w:u w:val="single"/>
        </w:rPr>
        <w:t xml:space="preserve">Актуальность программы.  </w:t>
      </w:r>
    </w:p>
    <w:p w:rsidR="00D0783C" w:rsidRDefault="002D61B3">
      <w:pPr>
        <w:pStyle w:val="ae"/>
        <w:shd w:val="clear" w:color="auto" w:fill="FFFFFF"/>
        <w:spacing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Давно известно, что читательский опыт начинает закладываться в детстве. Это возраст, в котором наиболее ярко проявляется способность слухом, зрением, осязанием, воображением воспринимать художественное произведение; искренне, от полноты души сострадать, возмущаться, радоваться. Однако чуткость к прочитанному сама по себе не возникает. Она зависит от того, что именно, как часто и каким образом читают детям.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Детская литература способствует развитию эстетического сознания ребёнка, формированию его мировоззрения.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круг детского чтения входят: произведения устного творчества русского народа и народов мира; классическая детская литература (отечественная и зарубежная) ; современная литература (русская и зарубежная).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Литературное произведение выступает перед ребёнком в единстве содержания и художественной формы. Восприятие литературного произведения будет полноценным только при условии, если ребёнок к нему подготовлен. А для этого необходимо обратить внимание детей не только на содержание, но и на выразительные средства языка сказки, стихотворения, рассказа и других произведений художественной литературы.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Постепенно у детей вырабатывается избирательное отношение к литературным произведениям, формируется художественный вкус.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старшем дошкольном возрасте дети способны понимать идею, содержание и выразительные средства языка, осознавать переносное значение слов и словосочетаний. У них воспитывается способность наслаждаться художественным словом, закладывается основа для формирования любви к родному языку, к его точности, выразительности, меткости и образности. Чтение литературных произведений раскрывает перед детьми всё неисчерпаемое богатство русского языка, способствует тому, что они начинают пользоваться этим богатством в обыденном речевом общении и в самостоятельном словесном творчестве.</w:t>
      </w:r>
    </w:p>
    <w:p w:rsidR="00D0783C" w:rsidRDefault="002D61B3">
      <w:pPr>
        <w:pStyle w:val="ae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Всё последующее знакомство с огромным литературным наследием будет опираться на фундамент, который мы закладываем в дошкольном детстве.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Дошкольное детство – определяющий этап в развитии личности, ибо ребенок с интересом познает окружающий мир, напитывается, как губка, разными впечатлениями, усваивает нормы поведения окружающих, подражает героям книг. Книга нужна дошкольнику, чтобы увидеть весь многоликий мир, удивиться этому миру и понять его. А чтобы вовлечь дошкольника в мир книг, вызвать интерес к книгам нужно подобрать наиболее интересные для детей и эффективные для педагогов формы работы. 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нашего кружка составлена с учетом возрастных особенностей детей, при условии системного и планомерного обучения.                                                                          Занятия проводятся еженедельно во второй половине дня воспитателями.</w:t>
      </w:r>
    </w:p>
    <w:p w:rsidR="00D0783C" w:rsidRDefault="00D0783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программы: </w:t>
      </w:r>
    </w:p>
    <w:p w:rsidR="00D0783C" w:rsidRDefault="002D61B3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любви к книге и приобщение детей к чтению.</w:t>
      </w:r>
    </w:p>
    <w:p w:rsidR="00D0783C" w:rsidRDefault="002D61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программы:</w:t>
      </w:r>
    </w:p>
    <w:p w:rsidR="00D0783C" w:rsidRDefault="002D61B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разнообразными жанрами литературных произведений, поэтами, писателями, художниками – иллюстраторами.</w:t>
      </w:r>
    </w:p>
    <w:p w:rsidR="00D0783C" w:rsidRDefault="002D61B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лексику образными словами, выражениями, помочь в формировании грамотной речи.</w:t>
      </w:r>
    </w:p>
    <w:p w:rsidR="00D0783C" w:rsidRDefault="002D61B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 психофизиологическому развитию (фонематический слух, память, внимание, воображение, художественное и литературное творчество).</w:t>
      </w:r>
    </w:p>
    <w:p w:rsidR="00D0783C" w:rsidRDefault="002D61B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потребность общения с книгой, культуру чтения, бережное отношение к книге.</w:t>
      </w:r>
    </w:p>
    <w:p w:rsidR="00D0783C" w:rsidRDefault="002D61B3">
      <w:pPr>
        <w:spacing w:line="240" w:lineRule="auto"/>
        <w:ind w:left="14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работы с книгой:</w:t>
      </w:r>
    </w:p>
    <w:p w:rsidR="00D0783C" w:rsidRDefault="002D61B3">
      <w:pPr>
        <w:pStyle w:val="af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вслух.</w:t>
      </w:r>
    </w:p>
    <w:p w:rsidR="00D0783C" w:rsidRDefault="002D61B3">
      <w:pPr>
        <w:pStyle w:val="af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прочитанном.</w:t>
      </w:r>
    </w:p>
    <w:p w:rsidR="00D0783C" w:rsidRDefault="002D61B3">
      <w:pPr>
        <w:pStyle w:val="af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 лепка любимого героя.</w:t>
      </w:r>
    </w:p>
    <w:p w:rsidR="00D0783C" w:rsidRDefault="002D61B3">
      <w:pPr>
        <w:pStyle w:val="af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викторины для повторения и закрепления прочитанного.</w:t>
      </w: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rPr>
          <w:rFonts w:ascii="Times New Roman" w:hAnsi="Times New Roman"/>
          <w:sz w:val="28"/>
          <w:szCs w:val="28"/>
        </w:rPr>
      </w:pPr>
    </w:p>
    <w:p w:rsidR="00D0783C" w:rsidRDefault="002D61B3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Перспективный план работы:</w:t>
      </w:r>
    </w:p>
    <w:tbl>
      <w:tblPr>
        <w:tblW w:w="10155" w:type="dxa"/>
        <w:tblInd w:w="81" w:type="dxa"/>
        <w:tblLayout w:type="fixed"/>
        <w:tblCellMar>
          <w:top w:w="15" w:type="dxa"/>
          <w:left w:w="91" w:type="dxa"/>
          <w:right w:w="91" w:type="dxa"/>
        </w:tblCellMar>
        <w:tblLook w:val="04A0" w:firstRow="1" w:lastRow="0" w:firstColumn="1" w:lastColumn="0" w:noHBand="0" w:noVBand="1"/>
      </w:tblPr>
      <w:tblGrid>
        <w:gridCol w:w="683"/>
        <w:gridCol w:w="657"/>
        <w:gridCol w:w="3531"/>
        <w:gridCol w:w="5244"/>
        <w:gridCol w:w="40"/>
      </w:tblGrid>
      <w:tr w:rsidR="00D0783C">
        <w:trPr>
          <w:cantSplit/>
          <w:trHeight w:val="490"/>
        </w:trPr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Месяц.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Цель.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Сентябрь.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родителей.</w:t>
            </w:r>
          </w:p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«Библиотеки» в коридоре  детского сада.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читают ли родители детям, какие книги, какие трудности у родителей при приобретении новой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«Экскурсия в детскую библиотеку». Знакомство с читальным залом, библиотекарем, его трудом. Беседа «Ее величество Книга».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Узнать как «живут» книги, вызвать интерес к ним.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Вызвать интерес к чтению художественной литературы. Раскрыть роль книги в жизни людей, показать значение книг и чтения для формирования интеллектуальных и творческих способностей детей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Беседа «Сказка мудростью богата». Чтение русской народной сказки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«Сестрица Аленушка и братец Иванушка»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разнообразием русских народных сказок. Обогащать читательский опыт детей за счет произведений более сложного жанра (волшебные сказки).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А.С. Пушкина. Чтение стихов об осени.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 детей с биографией и творчеством поэта. Воспитывать чуткость к художественному слову. Вызвать интерес к творчеству поэта, желание слушать его произведения.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Октябрь.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«Откуда книга пришла»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элементарные представления о том. Как создаются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Просмотр презентации «Книги наших бабушек».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детям представление о том как выглядели книги в прошлом век, какие в них были иллюстрации.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Конкурс «Оживим наши сказки».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Учить отмечать особенности сказки, понимать мотивы поступков героев, учить перевоплощаться, развивая интонационную выразительность.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Н. Носова. Чтение рассказа «Живая шляпа».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 Н. Носова.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Праздник «Посвящение в читатели»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Помочь маленьким слушателям стать читателями, прививать интерес, любовь, уважение к книге, как к источнику новой интересной информации.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«Путешествие по русской ярмарке»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Ю. Васнецова.                       Продуктивная деятельность: рисование «Любимые герои сказок».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творчестве художника - иллюстратора детских книг.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«Чудо – дерево» -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Закрепить знания о произведения К.И. Чуковского.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>Декабрь.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Вечер «Наши любимые книжки – малышки».</w:t>
            </w:r>
          </w:p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«Книжкина больничка».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изданиями разного формата. Знакомить детей со способами ремонта книг, закрепить правила пользования 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Просмотр презентации               « От гусиного пера до современной авторучки».   «Как появилась книга».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историей возникновения письменности, бумаги,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«Путешествие по русской ярмарке» (продолжение).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детей с творчеством Э. Успенского. Чтение произведения «Разгром».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Январь.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«Час зимней сказки». Дидактическая игра              «Письмо доброго сказочника».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Раскрыть значение книг в жизни ребят. Побуждать детей рассказывать о своем восприятии конкретного поступка литературного персонажа.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Театрализованное представление «Пришла коляда - открывай ворота».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русских традициях и обычаях, фольклоре.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стране Угадай-ка»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интерес к устному народному творчеству.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Т.М. Александровой.                               Чтение произведения «Домовёнок Кузя».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детей с творчеством писательницы.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Февраль.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ребятами детской библиотеки.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Обмен книжек, учить делиться впечатлениями от них. Формировать интерес к профессии «библиотекарь», уважение к его труду. Воспитывать любовь к книге, развивать умение аккуратно, бережно с ней обращаться.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«Незабытая горница».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устным народным творчеством, формировать целостное его восприятие, воспитывать уважительное отношение к народному творчеству, развивать память, кругозор, эмоциональную сферу ребенка.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 Л.Н. Толстого. Чтение были «Косточка».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понять скрытые мотивы поведения героев. Знакомить детей с творчеством одного из величайших писателей мира.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  «Современные книги». Продуктивная деятельность: «Книжки – самоделки».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разновидностями книг, разными вариантами их оформления.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Март.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«Как дома живут ваши книги».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Узнать, есть ли книжная полочка дома, читают ли они дома вместе с родителями, вызвать интерес к этой деятельности.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писателя В. Бианки.                 «Книги о природе».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интерес к познавательной литературе.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 стране Вообразилии».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воображение, формировать способность передавать с помощью мимики, жестов, движений различные эмоции.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Комментированное чтение стихотворения Е. Благиной «Посидим в тишине».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выразительно с естественной интонацией читать стихи, участвовать в инсценировке.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Путешествие в страну  «Умей-ка».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Починка книг, подбор необходимого материала – бумага, клей и т.д., оформление коробочек аппликацией.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в детской библиотеке выставки книг о космосе и космонавтах.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разновидностями познавательной литературы.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 царстве мира, добра, дружбы и красоты».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«Кто такой поэт?» Викторина «Час поэзии.»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поэзии, учить понимать и ценить красоту русского языка, чувствовать «музыку» стиха, познакомить с русскими поэтами С. Есениным, М. Цветаевой, Ф.И. Тютчевым и др.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2D61B3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Май.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«Сказка - ложь, да в ней намек» - КВН.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знания детей о разнообразных русских народных сказках.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«Встреча памяти»</w:t>
            </w:r>
          </w:p>
          <w:p w:rsidR="00D0783C" w:rsidRDefault="00D0783C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знания о Родине. Формировать умение прослушивать произведения о войне. Воспитывать патриотические чувства.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«Час периодики - что приносит почтальон маленьким детишкам».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с разновидностями детских журналов, историй их возникновения, способами обращения с ними.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0783C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0783C" w:rsidRDefault="00D0783C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Итоговая литературная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783C" w:rsidRDefault="002D61B3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и систематизировать знания детей о литературных произведениях, прочитанных за год, особенностях разных жанров художественных произведений.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D0783C" w:rsidRDefault="00D0783C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D0783C" w:rsidRDefault="00D0783C">
      <w:pPr>
        <w:spacing w:line="360" w:lineRule="auto"/>
        <w:ind w:left="36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 w:rsidP="002B486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Pr="002B4868" w:rsidRDefault="002B4868" w:rsidP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486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Вспоминаем произведения Михалкова С</w:t>
      </w:r>
    </w:p>
    <w:tbl>
      <w:tblPr>
        <w:tblStyle w:val="af"/>
        <w:tblW w:w="0" w:type="auto"/>
        <w:tblInd w:w="360" w:type="dxa"/>
        <w:tblLook w:val="04A0" w:firstRow="1" w:lastRow="0" w:firstColumn="1" w:lastColumn="0" w:noHBand="0" w:noVBand="1"/>
      </w:tblPr>
      <w:tblGrid>
        <w:gridCol w:w="5089"/>
        <w:gridCol w:w="5256"/>
      </w:tblGrid>
      <w:tr w:rsidR="00882741" w:rsidTr="00882741">
        <w:tc>
          <w:tcPr>
            <w:tcW w:w="5185" w:type="dxa"/>
          </w:tcPr>
          <w:p w:rsidR="00882741" w:rsidRDefault="008827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3438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334" cy="344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882741" w:rsidRDefault="002B48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5955" cy="33909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31" cy="339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41" w:rsidTr="00CD3BF2">
        <w:tc>
          <w:tcPr>
            <w:tcW w:w="10119" w:type="dxa"/>
            <w:gridSpan w:val="2"/>
          </w:tcPr>
          <w:p w:rsidR="00882741" w:rsidRDefault="008827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2055" cy="3667125"/>
                  <wp:effectExtent l="0" t="0" r="444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583" r="11766" b="7839"/>
                          <a:stretch/>
                        </pic:blipFill>
                        <pic:spPr bwMode="auto">
                          <a:xfrm>
                            <a:off x="0" y="0"/>
                            <a:ext cx="6282055" cy="366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 рассказывают о стихотворении С. Михалкова «Цирк»</w:t>
      </w:r>
    </w:p>
    <w:p w:rsidR="002B4868" w:rsidRDefault="002B4868" w:rsidP="002B4868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6725" cy="2676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51" r="13640"/>
                    <a:stretch/>
                  </pic:blipFill>
                  <pic:spPr bwMode="auto">
                    <a:xfrm>
                      <a:off x="0" y="0"/>
                      <a:ext cx="4277783" cy="267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2B4868" w:rsidP="002B4868">
      <w:pPr>
        <w:spacing w:line="360" w:lineRule="auto"/>
        <w:ind w:left="360" w:hanging="7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365" cy="435564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964" cy="435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868" w:rsidRPr="002B4868" w:rsidRDefault="002B4868" w:rsidP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4868" w:rsidRPr="002B4868">
          <w:footerReference w:type="default" r:id="rId13"/>
          <w:pgSz w:w="11906" w:h="16838"/>
          <w:pgMar w:top="794" w:right="424" w:bottom="567" w:left="993" w:header="0" w:footer="709" w:gutter="0"/>
          <w:cols w:space="720"/>
          <w:formProt w:val="0"/>
          <w:docGrid w:linePitch="360" w:charSpace="4096"/>
        </w:sectPr>
      </w:pPr>
      <w:r w:rsidRPr="002B486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Стихотворение «Цирк»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Это что?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- Это Цирк Шапито!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Интересно!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Интересно!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Все хотят сюда попасть!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Шумно,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Весело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тесно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Негде яблоку упасть!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Мне и папе говорят: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- Проходите в третий ряд!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Гражданин, спешите сесть!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Ваше кресло - номер шесть,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Ваше кресло - номер пять!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Мы спешим места занять.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Канатоходцы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Смельчак идёт, смеётся,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Ни разу не споткнётся.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Нельзя ему споткнуться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Под куполом канат!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 может по канату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Пройтись, как по Арбату,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Пройтись и повернуться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пробежать назад!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Жонглёр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Жонглёр Силантьев молодец: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Бросает в воздух сто колец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ловит их по одному,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Чтоб мы похлопали ему.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Все аплодируют вокруг: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- Вот это значит - ловкость рук!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Джигит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Кто этот храбрый человек?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 улыбнулся мне!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Джигит, наездник Али-Бек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 рыжем скакуне.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 скачет, стоя в стременах,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Башлык за ним летит.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Ружьё в руках,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Кинжал в ножнах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 то он и джигит!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Сначала конь берёт разбег,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Потом стреляет Али-Бек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И поднимает на дыбы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Горячего коня.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Но не пугает гром пальбы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Ни папу, ни меня.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Фокусник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Фокус простой: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Сундук пустой,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 нём нет ничего!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Закроем его!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Запрём!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Завяжем!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Перевернём!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Послушайте: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Кто шевелится в нём?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 когда сундук открыли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Зашуршали чьи-то крылья,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Кто-то весело залаял,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потом из сундука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Появились: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Птичек стая,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Два надутых индюка,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Кошка, кролик и собака,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Мальчик с факелом в руке.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Как же все они, однако,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Очутились в сундуке?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Воздушные гимнасты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гимнастов посмотри,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Это «ТРИ ПЕТРОВЫ ТРИ»!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Выступает очень редко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Эта труппа мастеров.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Раз! - летит Петров над сеткой,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Два! - поймал его Петров.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Три! - и прыгнуть вниз готова,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Так прекрасна и храбра,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Зоя Павловна Петрова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Их любимая сестра!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опять под самый купол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Поднялись за братом брат.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Завтра ночью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Эта труппа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Уезжает в Ленинград.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Дрессированные собачки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Семь артистов петь желают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Семь артистов дружно лают.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Вот идут на задних лапках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Две артистки в модных шляпках.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Спотыкаются,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Визжат,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Мелко хвостики дрожат.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Полкан - хороший ученик,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Достоин уважения: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За год ученья он постиг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Таблицу умножения.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Любые цифры может он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вычесть и сложить.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Тому, кто с детства неучён,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 свете трудно жить!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Медведи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Прокатиться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Мишке дали.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Бурый Миша - старый плут: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Нажимает на педали,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Ездит целых пять минут.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Это - два родные братца.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Приказали им качаться.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Левый Мишка хочет есть,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Но никак не может слезть.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Правый Мишка хочет в лес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 бы выше там залез!</w:t>
      </w:r>
    </w:p>
    <w:p w:rsidR="002B4868" w:rsidRPr="002B4868" w:rsidRDefault="002B4868" w:rsidP="002B4868">
      <w:pPr>
        <w:shd w:val="clear" w:color="auto" w:fill="FFFFFF"/>
        <w:suppressAutoHyphens w:val="0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Львы</w:t>
      </w:r>
    </w:p>
    <w:p w:rsidR="002B4868" w:rsidRPr="002B4868" w:rsidRDefault="002B4868" w:rsidP="002B4868">
      <w:pPr>
        <w:shd w:val="clear" w:color="auto" w:fill="FFFFFF"/>
        <w:suppressAutoHyphens w:val="0"/>
        <w:spacing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Ежедневно перед зрителем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Выступает с группой львов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 капитанском белом кителе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Укротитель Иванов.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Иванов на льве катается,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Дразнит хищника хлыстом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Лев рычит, но не кусается,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 решётке бьёт хвостом.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Иванов повадку львиную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Изучает пятый год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 спокойно в пасть звериную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Руку левую кладёт.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 потом со львом целуется,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Зверя за уши берёт...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Удивляется,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Волнуется,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Аплодирует народ.</w:t>
      </w:r>
    </w:p>
    <w:p w:rsidR="002B4868" w:rsidRPr="002B4868" w:rsidRDefault="002B4868" w:rsidP="002B4868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Пойдём! Домой пора.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Выходим - дождь как из ведра!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Насквозь промокнем!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Но зато</w:t>
      </w:r>
      <w:r w:rsidRPr="002B48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Мы были в Цирке Шапито!</w:t>
      </w:r>
    </w:p>
    <w:p w:rsidR="002B4868" w:rsidRP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4868" w:rsidRDefault="002B4868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4868" w:rsidSect="002B4868">
          <w:type w:val="continuous"/>
          <w:pgSz w:w="11906" w:h="16838"/>
          <w:pgMar w:top="794" w:right="424" w:bottom="567" w:left="993" w:header="0" w:footer="709" w:gutter="0"/>
          <w:cols w:num="2" w:space="720"/>
          <w:formProt w:val="0"/>
          <w:docGrid w:linePitch="360" w:charSpace="4096"/>
        </w:sectPr>
      </w:pPr>
    </w:p>
    <w:p w:rsidR="00D0783C" w:rsidRPr="002B4868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83C" w:rsidRDefault="00D0783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0783C" w:rsidSect="002B4868">
      <w:type w:val="continuous"/>
      <w:pgSz w:w="11906" w:h="16838"/>
      <w:pgMar w:top="794" w:right="424" w:bottom="567" w:left="993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DA7" w:rsidRDefault="003B5DA7">
      <w:pPr>
        <w:spacing w:line="240" w:lineRule="auto"/>
      </w:pPr>
      <w:r>
        <w:separator/>
      </w:r>
    </w:p>
  </w:endnote>
  <w:endnote w:type="continuationSeparator" w:id="0">
    <w:p w:rsidR="003B5DA7" w:rsidRDefault="003B5D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9503528"/>
      <w:docPartObj>
        <w:docPartGallery w:val="AutoText"/>
      </w:docPartObj>
    </w:sdtPr>
    <w:sdtEndPr/>
    <w:sdtContent>
      <w:p w:rsidR="00D0783C" w:rsidRDefault="00762A71">
        <w:pPr>
          <w:pStyle w:val="ab"/>
          <w:jc w:val="right"/>
        </w:pPr>
        <w:r>
          <w:fldChar w:fldCharType="begin"/>
        </w:r>
        <w:r w:rsidR="002D61B3">
          <w:instrText xml:space="preserve"> PAGE </w:instrText>
        </w:r>
        <w:r>
          <w:fldChar w:fldCharType="separate"/>
        </w:r>
        <w:r w:rsidR="00F64400">
          <w:rPr>
            <w:noProof/>
          </w:rPr>
          <w:t>1</w:t>
        </w:r>
        <w:r>
          <w:fldChar w:fldCharType="end"/>
        </w:r>
      </w:p>
    </w:sdtContent>
  </w:sdt>
  <w:p w:rsidR="00D0783C" w:rsidRDefault="00D0783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DA7" w:rsidRDefault="003B5DA7">
      <w:pPr>
        <w:spacing w:after="0"/>
      </w:pPr>
      <w:r>
        <w:separator/>
      </w:r>
    </w:p>
  </w:footnote>
  <w:footnote w:type="continuationSeparator" w:id="0">
    <w:p w:rsidR="003B5DA7" w:rsidRDefault="003B5D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335B2"/>
    <w:multiLevelType w:val="multilevel"/>
    <w:tmpl w:val="16E335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40C91AB7"/>
    <w:multiLevelType w:val="multilevel"/>
    <w:tmpl w:val="40C91AB7"/>
    <w:lvl w:ilvl="0">
      <w:start w:val="1"/>
      <w:numFmt w:val="bullet"/>
      <w:lvlText w:val=""/>
      <w:lvlJc w:val="left"/>
      <w:pPr>
        <w:tabs>
          <w:tab w:val="left" w:pos="0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90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B6124CA"/>
    <w:multiLevelType w:val="multilevel"/>
    <w:tmpl w:val="6B6124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DCF"/>
    <w:rsid w:val="000B0B6B"/>
    <w:rsid w:val="000C622E"/>
    <w:rsid w:val="00112CF8"/>
    <w:rsid w:val="00174460"/>
    <w:rsid w:val="00177267"/>
    <w:rsid w:val="001D7AF7"/>
    <w:rsid w:val="002722C4"/>
    <w:rsid w:val="002B4868"/>
    <w:rsid w:val="002D61B3"/>
    <w:rsid w:val="003B5DA7"/>
    <w:rsid w:val="003E2BEE"/>
    <w:rsid w:val="00464BDB"/>
    <w:rsid w:val="004B3BB3"/>
    <w:rsid w:val="004D081B"/>
    <w:rsid w:val="005D55A5"/>
    <w:rsid w:val="00712E02"/>
    <w:rsid w:val="00762A71"/>
    <w:rsid w:val="00865E26"/>
    <w:rsid w:val="00882741"/>
    <w:rsid w:val="008F6AB7"/>
    <w:rsid w:val="009C6D34"/>
    <w:rsid w:val="00A54FBB"/>
    <w:rsid w:val="00A8008E"/>
    <w:rsid w:val="00A86F48"/>
    <w:rsid w:val="00B24DC2"/>
    <w:rsid w:val="00B75E3A"/>
    <w:rsid w:val="00C57DCF"/>
    <w:rsid w:val="00C6585F"/>
    <w:rsid w:val="00C95FBA"/>
    <w:rsid w:val="00D02715"/>
    <w:rsid w:val="00D0783C"/>
    <w:rsid w:val="00D14CA7"/>
    <w:rsid w:val="00D62216"/>
    <w:rsid w:val="00DF1DFD"/>
    <w:rsid w:val="00DF648B"/>
    <w:rsid w:val="00E5393D"/>
    <w:rsid w:val="00E53C36"/>
    <w:rsid w:val="00E93C30"/>
    <w:rsid w:val="00E94CC0"/>
    <w:rsid w:val="00EC6D67"/>
    <w:rsid w:val="00ED2BA0"/>
    <w:rsid w:val="00F64400"/>
    <w:rsid w:val="00FE4811"/>
    <w:rsid w:val="428A6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60DCB"/>
  <w15:docId w15:val="{AAC2B86D-1D4F-4A04-9F19-1FCD590F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A7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2A71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62A71"/>
    <w:rPr>
      <w:b/>
      <w:bCs/>
    </w:rPr>
  </w:style>
  <w:style w:type="paragraph" w:styleId="a5">
    <w:name w:val="caption"/>
    <w:basedOn w:val="a"/>
    <w:qFormat/>
    <w:rsid w:val="00762A7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qFormat/>
    <w:rsid w:val="00762A71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qFormat/>
    <w:rsid w:val="00762A71"/>
    <w:pPr>
      <w:spacing w:after="140"/>
    </w:pPr>
  </w:style>
  <w:style w:type="paragraph" w:styleId="a9">
    <w:name w:val="index heading"/>
    <w:basedOn w:val="a"/>
    <w:qFormat/>
    <w:rsid w:val="00762A71"/>
    <w:pPr>
      <w:suppressLineNumbers/>
    </w:pPr>
    <w:rPr>
      <w:rFonts w:cs="Arial"/>
    </w:rPr>
  </w:style>
  <w:style w:type="paragraph" w:styleId="aa">
    <w:name w:val="Title"/>
    <w:basedOn w:val="a"/>
    <w:next w:val="a8"/>
    <w:qFormat/>
    <w:rsid w:val="00762A7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footer"/>
    <w:basedOn w:val="a"/>
    <w:link w:val="ac"/>
    <w:uiPriority w:val="99"/>
    <w:unhideWhenUsed/>
    <w:qFormat/>
    <w:rsid w:val="00762A71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"/>
    <w:basedOn w:val="a8"/>
    <w:qFormat/>
    <w:rsid w:val="00762A71"/>
    <w:rPr>
      <w:rFonts w:cs="Arial"/>
    </w:rPr>
  </w:style>
  <w:style w:type="paragraph" w:styleId="ae">
    <w:name w:val="Normal (Web)"/>
    <w:basedOn w:val="a"/>
    <w:uiPriority w:val="99"/>
    <w:semiHidden/>
    <w:unhideWhenUsed/>
    <w:qFormat/>
    <w:rsid w:val="00762A7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qFormat/>
    <w:rsid w:val="0076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0"/>
    <w:link w:val="a6"/>
    <w:uiPriority w:val="99"/>
    <w:semiHidden/>
    <w:qFormat/>
    <w:rsid w:val="00762A71"/>
  </w:style>
  <w:style w:type="character" w:customStyle="1" w:styleId="ac">
    <w:name w:val="Нижний колонтитул Знак"/>
    <w:basedOn w:val="a0"/>
    <w:link w:val="ab"/>
    <w:uiPriority w:val="99"/>
    <w:qFormat/>
    <w:rsid w:val="00762A71"/>
  </w:style>
  <w:style w:type="paragraph" w:styleId="af0">
    <w:name w:val="List Paragraph"/>
    <w:basedOn w:val="a"/>
    <w:uiPriority w:val="34"/>
    <w:qFormat/>
    <w:rsid w:val="00762A71"/>
    <w:pPr>
      <w:ind w:left="720"/>
      <w:contextualSpacing/>
    </w:pPr>
  </w:style>
  <w:style w:type="paragraph" w:customStyle="1" w:styleId="af1">
    <w:name w:val="Колонтитул"/>
    <w:basedOn w:val="a"/>
    <w:qFormat/>
    <w:rsid w:val="00762A71"/>
  </w:style>
  <w:style w:type="paragraph" w:styleId="af2">
    <w:name w:val="No Spacing"/>
    <w:uiPriority w:val="1"/>
    <w:qFormat/>
    <w:rsid w:val="00762A71"/>
    <w:rPr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EC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C6D6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09143-20FB-4A4F-B7C7-FF0F4B28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17</cp:revision>
  <cp:lastPrinted>2015-08-31T13:01:00Z</cp:lastPrinted>
  <dcterms:created xsi:type="dcterms:W3CDTF">2023-10-15T06:31:00Z</dcterms:created>
  <dcterms:modified xsi:type="dcterms:W3CDTF">2024-04-23T07:33:00Z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BE2D98DD495144BBAC8D2D6F3FC044D3_12</vt:lpwstr>
  </property>
</Properties>
</file>